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308DA" w:rsidTr="009308DA">
        <w:tc>
          <w:tcPr>
            <w:tcW w:w="2943" w:type="dxa"/>
          </w:tcPr>
          <w:p w:rsidR="009308DA" w:rsidRDefault="009308DA" w:rsidP="00791C68">
            <w:pPr>
              <w:jc w:val="both"/>
              <w:rPr>
                <w:b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5BEA95B" wp14:editId="4E73CC9E">
                  <wp:extent cx="1374480" cy="1024464"/>
                  <wp:effectExtent l="0" t="0" r="0" b="4445"/>
                  <wp:docPr id="1" name="Image 1" descr="cid:part1.F9355A46.4CFB5D36@pasteur-lille.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cid:part1.F9355A46.4CFB5D36@pasteur-lille.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666" cy="1024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9" w:type="dxa"/>
            <w:vAlign w:val="center"/>
          </w:tcPr>
          <w:p w:rsidR="009308DA" w:rsidRDefault="009308DA" w:rsidP="009308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Prise en charge à domicile d’un patient atteint de </w:t>
            </w:r>
            <w:r w:rsidRPr="00483C53">
              <w:rPr>
                <w:b/>
                <w:sz w:val="28"/>
              </w:rPr>
              <w:t>Covid-19</w:t>
            </w:r>
            <w:r>
              <w:rPr>
                <w:b/>
                <w:sz w:val="28"/>
              </w:rPr>
              <w:t xml:space="preserve"> (SRAS-CoV-2)</w:t>
            </w:r>
          </w:p>
          <w:p w:rsidR="002F0D93" w:rsidRDefault="002F0D93" w:rsidP="002F0D93">
            <w:pPr>
              <w:jc w:val="center"/>
              <w:rPr>
                <w:b/>
                <w:sz w:val="28"/>
              </w:rPr>
            </w:pPr>
            <w:r w:rsidRPr="002F0D93">
              <w:rPr>
                <w:b/>
                <w:sz w:val="24"/>
              </w:rPr>
              <w:t>16/03/2010</w:t>
            </w:r>
          </w:p>
        </w:tc>
      </w:tr>
    </w:tbl>
    <w:p w:rsidR="009308DA" w:rsidRDefault="009308DA" w:rsidP="00791C68">
      <w:pPr>
        <w:jc w:val="both"/>
        <w:rPr>
          <w:b/>
          <w:sz w:val="28"/>
        </w:rPr>
      </w:pPr>
    </w:p>
    <w:p w:rsidR="003B2C5D" w:rsidRDefault="000D55E9" w:rsidP="00791C68">
      <w:pPr>
        <w:spacing w:after="120" w:line="240" w:lineRule="auto"/>
        <w:jc w:val="both"/>
        <w:rPr>
          <w:b/>
        </w:rPr>
      </w:pPr>
      <w:r>
        <w:rPr>
          <w:b/>
        </w:rPr>
        <w:t>E</w:t>
      </w:r>
      <w:r w:rsidR="004A2716">
        <w:rPr>
          <w:b/>
        </w:rPr>
        <w:t>léments de contexte et b</w:t>
      </w:r>
      <w:r w:rsidR="001D7484">
        <w:rPr>
          <w:b/>
        </w:rPr>
        <w:t>ut de la présente fiche</w:t>
      </w:r>
    </w:p>
    <w:p w:rsidR="003B2C5D" w:rsidRPr="004E31C2" w:rsidRDefault="005F6F78" w:rsidP="00791C68">
      <w:pPr>
        <w:spacing w:after="120"/>
        <w:jc w:val="both"/>
        <w:rPr>
          <w:sz w:val="20"/>
          <w:szCs w:val="20"/>
        </w:rPr>
      </w:pPr>
      <w:r w:rsidRPr="004E31C2">
        <w:rPr>
          <w:sz w:val="20"/>
          <w:szCs w:val="20"/>
        </w:rPr>
        <w:t xml:space="preserve">Dans </w:t>
      </w:r>
      <w:r w:rsidR="002E7F7B" w:rsidRPr="004E31C2">
        <w:rPr>
          <w:sz w:val="20"/>
          <w:szCs w:val="20"/>
        </w:rPr>
        <w:t xml:space="preserve">une </w:t>
      </w:r>
      <w:r w:rsidRPr="004E31C2">
        <w:rPr>
          <w:sz w:val="20"/>
          <w:szCs w:val="20"/>
        </w:rPr>
        <w:t>situation</w:t>
      </w:r>
      <w:r w:rsidR="002E7F7B" w:rsidRPr="004E31C2">
        <w:rPr>
          <w:sz w:val="20"/>
          <w:szCs w:val="20"/>
        </w:rPr>
        <w:t xml:space="preserve"> d’épidémie importante de Covid-19</w:t>
      </w:r>
      <w:r w:rsidRPr="004E31C2">
        <w:rPr>
          <w:sz w:val="20"/>
          <w:szCs w:val="20"/>
        </w:rPr>
        <w:t>, il n’est</w:t>
      </w:r>
      <w:r w:rsidR="004A2716" w:rsidRPr="004E31C2">
        <w:rPr>
          <w:sz w:val="20"/>
          <w:szCs w:val="20"/>
        </w:rPr>
        <w:t xml:space="preserve"> plus possible d’hospitaliser tous les </w:t>
      </w:r>
      <w:r w:rsidRPr="004E31C2">
        <w:rPr>
          <w:sz w:val="20"/>
          <w:szCs w:val="20"/>
        </w:rPr>
        <w:t>patients et les moins graves s</w:t>
      </w:r>
      <w:r w:rsidR="004A2716" w:rsidRPr="004E31C2">
        <w:rPr>
          <w:sz w:val="20"/>
          <w:szCs w:val="20"/>
        </w:rPr>
        <w:t>ont invités à rester à domicile. Il importe donc de f</w:t>
      </w:r>
      <w:r w:rsidR="003B2C5D" w:rsidRPr="004E31C2">
        <w:rPr>
          <w:sz w:val="20"/>
          <w:szCs w:val="20"/>
        </w:rPr>
        <w:t xml:space="preserve">ournir une </w:t>
      </w:r>
      <w:r w:rsidR="003B2C5D" w:rsidRPr="004E31C2">
        <w:rPr>
          <w:b/>
          <w:sz w:val="20"/>
          <w:szCs w:val="20"/>
        </w:rPr>
        <w:t>conduite à tenir aux personnes qui prennent en charge à domicile un patient ou qui vivent sous le même toit qu’un patient</w:t>
      </w:r>
      <w:r w:rsidR="003B2C5D" w:rsidRPr="004E31C2">
        <w:rPr>
          <w:sz w:val="20"/>
          <w:szCs w:val="20"/>
        </w:rPr>
        <w:t xml:space="preserve">. </w:t>
      </w:r>
    </w:p>
    <w:p w:rsidR="003B2C5D" w:rsidRPr="004E31C2" w:rsidRDefault="001D7484" w:rsidP="00791C68">
      <w:pPr>
        <w:spacing w:after="120"/>
        <w:jc w:val="both"/>
        <w:rPr>
          <w:sz w:val="20"/>
          <w:szCs w:val="20"/>
        </w:rPr>
      </w:pPr>
      <w:proofErr w:type="gramStart"/>
      <w:r>
        <w:rPr>
          <w:i/>
          <w:sz w:val="20"/>
          <w:szCs w:val="20"/>
        </w:rPr>
        <w:t>nb</w:t>
      </w:r>
      <w:proofErr w:type="gramEnd"/>
      <w:r>
        <w:rPr>
          <w:i/>
          <w:sz w:val="20"/>
          <w:szCs w:val="20"/>
        </w:rPr>
        <w:t xml:space="preserve">. </w:t>
      </w:r>
      <w:r w:rsidR="00791C68">
        <w:rPr>
          <w:i/>
          <w:sz w:val="20"/>
          <w:szCs w:val="20"/>
        </w:rPr>
        <w:t>De</w:t>
      </w:r>
      <w:r w:rsidR="003B2C5D" w:rsidRPr="004E31C2">
        <w:rPr>
          <w:i/>
          <w:sz w:val="20"/>
          <w:szCs w:val="20"/>
        </w:rPr>
        <w:t xml:space="preserve"> principe, un patient pris en charge à domicile, n’est pas un malade grave </w:t>
      </w:r>
      <w:r w:rsidR="00CD3592" w:rsidRPr="004E31C2">
        <w:rPr>
          <w:i/>
          <w:sz w:val="20"/>
          <w:szCs w:val="20"/>
        </w:rPr>
        <w:t xml:space="preserve">ce qui n’exclut pas </w:t>
      </w:r>
      <w:r w:rsidR="004A2716" w:rsidRPr="004E31C2">
        <w:rPr>
          <w:i/>
          <w:sz w:val="20"/>
          <w:szCs w:val="20"/>
        </w:rPr>
        <w:t>la possibilité d’une aggravation ultérieure</w:t>
      </w:r>
      <w:r w:rsidR="004A2716" w:rsidRPr="004E31C2">
        <w:rPr>
          <w:sz w:val="20"/>
          <w:szCs w:val="20"/>
        </w:rPr>
        <w:t>.</w:t>
      </w:r>
    </w:p>
    <w:p w:rsidR="002609B9" w:rsidRDefault="002609B9" w:rsidP="000D55E9">
      <w:pPr>
        <w:spacing w:after="120" w:line="240" w:lineRule="auto"/>
        <w:ind w:right="4252"/>
        <w:jc w:val="both"/>
        <w:rPr>
          <w:b/>
        </w:rPr>
      </w:pPr>
    </w:p>
    <w:p w:rsidR="003B2C5D" w:rsidRDefault="009308DA" w:rsidP="000D55E9">
      <w:pPr>
        <w:spacing w:after="120" w:line="240" w:lineRule="auto"/>
        <w:ind w:right="4252"/>
        <w:jc w:val="both"/>
        <w:rPr>
          <w:b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0BAC6" wp14:editId="22EA07F6">
                <wp:simplePos x="0" y="0"/>
                <wp:positionH relativeFrom="column">
                  <wp:posOffset>3623945</wp:posOffset>
                </wp:positionH>
                <wp:positionV relativeFrom="paragraph">
                  <wp:posOffset>-72</wp:posOffset>
                </wp:positionV>
                <wp:extent cx="2795113" cy="3906455"/>
                <wp:effectExtent l="0" t="0" r="24765" b="1841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113" cy="39064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08DA" w:rsidRPr="00604816" w:rsidRDefault="009308DA" w:rsidP="009308DA">
                            <w:pPr>
                              <w:spacing w:after="12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04816">
                              <w:rPr>
                                <w:b/>
                                <w:sz w:val="18"/>
                                <w:szCs w:val="18"/>
                              </w:rPr>
                              <w:t>Définition de termes</w:t>
                            </w:r>
                            <w:r w:rsidRPr="0060481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308DA" w:rsidRPr="00604816" w:rsidRDefault="009308DA" w:rsidP="009308DA">
                            <w:pPr>
                              <w:spacing w:after="120" w:line="240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04816">
                              <w:rPr>
                                <w:i/>
                                <w:sz w:val="18"/>
                                <w:szCs w:val="18"/>
                              </w:rPr>
                              <w:t>Gouttelettes</w:t>
                            </w:r>
                            <w:r w:rsidRPr="00604816">
                              <w:rPr>
                                <w:sz w:val="18"/>
                                <w:szCs w:val="18"/>
                              </w:rPr>
                              <w:t> : projections émises lors d’un effort de toux ou lors d’un éternuement. Ces gouttelettes peuvent être projetées à 1m50-2m</w:t>
                            </w:r>
                            <w:r w:rsidR="00604816" w:rsidRPr="00604816">
                              <w:rPr>
                                <w:sz w:val="18"/>
                                <w:szCs w:val="18"/>
                              </w:rPr>
                              <w:t>, ne restent pas en suspension dans l’air et sédimentent rapidement</w:t>
                            </w:r>
                            <w:r w:rsidRPr="00604816">
                              <w:rPr>
                                <w:sz w:val="18"/>
                                <w:szCs w:val="18"/>
                              </w:rPr>
                              <w:t>. Elles portent des particules virales. Elles sont arrêtées par le port d’un masque.</w:t>
                            </w:r>
                          </w:p>
                          <w:p w:rsidR="009308DA" w:rsidRPr="00604816" w:rsidRDefault="009308DA" w:rsidP="009308DA">
                            <w:pPr>
                              <w:spacing w:after="12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04816">
                              <w:rPr>
                                <w:i/>
                                <w:sz w:val="18"/>
                                <w:szCs w:val="18"/>
                              </w:rPr>
                              <w:t>Aérosols</w:t>
                            </w:r>
                            <w:r w:rsidRPr="00604816">
                              <w:rPr>
                                <w:sz w:val="18"/>
                                <w:szCs w:val="18"/>
                              </w:rPr>
                              <w:t> : particules émises</w:t>
                            </w:r>
                            <w:r w:rsidR="00604816" w:rsidRPr="00604816">
                              <w:rPr>
                                <w:sz w:val="18"/>
                                <w:szCs w:val="18"/>
                              </w:rPr>
                              <w:t xml:space="preserve"> et restant en suspension dans l’air</w:t>
                            </w:r>
                            <w:r w:rsidRPr="00604816">
                              <w:rPr>
                                <w:sz w:val="18"/>
                                <w:szCs w:val="18"/>
                              </w:rPr>
                              <w:t xml:space="preserve"> dans l’air ; elles peuvent être transportées par un flux d’air et donc être disséminées à distance.</w:t>
                            </w:r>
                          </w:p>
                          <w:p w:rsidR="009308DA" w:rsidRPr="00604816" w:rsidRDefault="009308DA" w:rsidP="009308DA">
                            <w:pPr>
                              <w:spacing w:after="12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04816">
                              <w:rPr>
                                <w:i/>
                                <w:sz w:val="18"/>
                                <w:szCs w:val="18"/>
                              </w:rPr>
                              <w:t>Détergents</w:t>
                            </w:r>
                            <w:r w:rsidRPr="00604816">
                              <w:rPr>
                                <w:sz w:val="18"/>
                                <w:szCs w:val="18"/>
                              </w:rPr>
                              <w:t> : produits capables d’enlever les salissures ; ce sont des produits de nettoyage</w:t>
                            </w:r>
                          </w:p>
                          <w:p w:rsidR="009308DA" w:rsidRPr="00604816" w:rsidRDefault="009308DA" w:rsidP="009308DA">
                            <w:pPr>
                              <w:spacing w:after="12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04816">
                              <w:rPr>
                                <w:i/>
                                <w:sz w:val="18"/>
                                <w:szCs w:val="18"/>
                              </w:rPr>
                              <w:t>Désinfectants (virucides)</w:t>
                            </w:r>
                            <w:r w:rsidRPr="00604816">
                              <w:rPr>
                                <w:sz w:val="18"/>
                                <w:szCs w:val="18"/>
                              </w:rPr>
                              <w:t> : produits capables de détruire les germes (virus) ; ce sont des produits de désinfection. Leur utilisation est généralement précédée d’un nettoyage</w:t>
                            </w:r>
                            <w:r w:rsidR="00604816" w:rsidRPr="00604816">
                              <w:rPr>
                                <w:sz w:val="18"/>
                                <w:szCs w:val="18"/>
                              </w:rPr>
                              <w:t xml:space="preserve"> mais peuvent être utilisées en un seul temps par des produits détergents-désinfectants. Ces produits répondant aux normes de </w:t>
                            </w:r>
                            <w:proofErr w:type="spellStart"/>
                            <w:r w:rsidR="00604816" w:rsidRPr="00604816">
                              <w:rPr>
                                <w:sz w:val="18"/>
                                <w:szCs w:val="18"/>
                              </w:rPr>
                              <w:t>virucidie</w:t>
                            </w:r>
                            <w:proofErr w:type="spellEnd"/>
                            <w:r w:rsidR="00604816" w:rsidRPr="00604816">
                              <w:rPr>
                                <w:sz w:val="18"/>
                                <w:szCs w:val="18"/>
                              </w:rPr>
                              <w:t xml:space="preserve"> sont efficaces contre SARS-Cov-2.</w:t>
                            </w:r>
                          </w:p>
                          <w:p w:rsidR="009308DA" w:rsidRDefault="009308DA" w:rsidP="00930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left:0;text-align:left;margin-left:285.35pt;margin-top:0;width:220.1pt;height:30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" fillcolor="#4f81bd [3204]" strokecolor="#243f60 [1604]" strokeweight="2pt">
                <v:textbox>
                  <w:txbxContent>
                    <w:p w:rsidR="009308DA" w:rsidRPr="00604816" w:rsidRDefault="009308DA" w:rsidP="009308DA">
                      <w:pPr>
                        <w:spacing w:after="12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604816">
                        <w:rPr>
                          <w:b/>
                          <w:sz w:val="18"/>
                          <w:szCs w:val="18"/>
                        </w:rPr>
                        <w:t>Définition de termes</w:t>
                      </w:r>
                      <w:r w:rsidRPr="00604816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9308DA" w:rsidRPr="00604816" w:rsidRDefault="009308DA" w:rsidP="009308DA">
                      <w:pPr>
                        <w:spacing w:after="120" w:line="240" w:lineRule="aut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604816">
                        <w:rPr>
                          <w:i/>
                          <w:sz w:val="18"/>
                          <w:szCs w:val="18"/>
                        </w:rPr>
                        <w:t>Gouttelettes</w:t>
                      </w:r>
                      <w:r w:rsidRPr="00604816">
                        <w:rPr>
                          <w:sz w:val="18"/>
                          <w:szCs w:val="18"/>
                        </w:rPr>
                        <w:t> : projections émises lors d’un effort de toux ou lors d’un éternuement. Ces gouttelettes peuvent être projetées à 1m50-2m</w:t>
                      </w:r>
                      <w:r w:rsidR="00604816" w:rsidRPr="00604816">
                        <w:rPr>
                          <w:sz w:val="18"/>
                          <w:szCs w:val="18"/>
                        </w:rPr>
                        <w:t>, ne restent pas en suspension dans l’air et sédimentent rapidement</w:t>
                      </w:r>
                      <w:r w:rsidRPr="00604816">
                        <w:rPr>
                          <w:sz w:val="18"/>
                          <w:szCs w:val="18"/>
                        </w:rPr>
                        <w:t>. Elles portent des particules virales. Elles sont arrêtées par le port d’un masque.</w:t>
                      </w:r>
                    </w:p>
                    <w:p w:rsidR="009308DA" w:rsidRPr="00604816" w:rsidRDefault="009308DA" w:rsidP="009308DA">
                      <w:pPr>
                        <w:spacing w:after="12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604816">
                        <w:rPr>
                          <w:i/>
                          <w:sz w:val="18"/>
                          <w:szCs w:val="18"/>
                        </w:rPr>
                        <w:t>Aérosols</w:t>
                      </w:r>
                      <w:r w:rsidRPr="00604816">
                        <w:rPr>
                          <w:sz w:val="18"/>
                          <w:szCs w:val="18"/>
                        </w:rPr>
                        <w:t> : particules émises</w:t>
                      </w:r>
                      <w:r w:rsidR="00604816" w:rsidRPr="00604816">
                        <w:rPr>
                          <w:sz w:val="18"/>
                          <w:szCs w:val="18"/>
                        </w:rPr>
                        <w:t xml:space="preserve"> et restant en suspension dans l’air</w:t>
                      </w:r>
                      <w:r w:rsidRPr="00604816">
                        <w:rPr>
                          <w:sz w:val="18"/>
                          <w:szCs w:val="18"/>
                        </w:rPr>
                        <w:t xml:space="preserve"> dans l’air ; elles peuvent être transportées par un flux d’air et donc être disséminées à distance.</w:t>
                      </w:r>
                    </w:p>
                    <w:p w:rsidR="009308DA" w:rsidRPr="00604816" w:rsidRDefault="009308DA" w:rsidP="009308DA">
                      <w:pPr>
                        <w:spacing w:after="12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604816">
                        <w:rPr>
                          <w:i/>
                          <w:sz w:val="18"/>
                          <w:szCs w:val="18"/>
                        </w:rPr>
                        <w:t>Détergents</w:t>
                      </w:r>
                      <w:r w:rsidRPr="00604816">
                        <w:rPr>
                          <w:sz w:val="18"/>
                          <w:szCs w:val="18"/>
                        </w:rPr>
                        <w:t> : produits capables d’enlever les salissures ; ce sont des produits de nettoyage</w:t>
                      </w:r>
                    </w:p>
                    <w:p w:rsidR="009308DA" w:rsidRPr="00604816" w:rsidRDefault="009308DA" w:rsidP="009308DA">
                      <w:pPr>
                        <w:spacing w:after="12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604816">
                        <w:rPr>
                          <w:i/>
                          <w:sz w:val="18"/>
                          <w:szCs w:val="18"/>
                        </w:rPr>
                        <w:t>Désinfectants (virucides)</w:t>
                      </w:r>
                      <w:r w:rsidRPr="00604816">
                        <w:rPr>
                          <w:sz w:val="18"/>
                          <w:szCs w:val="18"/>
                        </w:rPr>
                        <w:t> : produits capables de détruire les germes (virus) ; ce sont des produits de désinfection. Leur utilisation est généralement précédée d’un nettoyage</w:t>
                      </w:r>
                      <w:r w:rsidR="00604816" w:rsidRPr="00604816">
                        <w:rPr>
                          <w:sz w:val="18"/>
                          <w:szCs w:val="18"/>
                        </w:rPr>
                        <w:t xml:space="preserve"> mais peuvent être utilisées en un seul temps par des produits détergents-désinfectants. Ces produits répondant aux normes de </w:t>
                      </w:r>
                      <w:proofErr w:type="spellStart"/>
                      <w:r w:rsidR="00604816" w:rsidRPr="00604816">
                        <w:rPr>
                          <w:sz w:val="18"/>
                          <w:szCs w:val="18"/>
                        </w:rPr>
                        <w:t>virucidie</w:t>
                      </w:r>
                      <w:proofErr w:type="spellEnd"/>
                      <w:r w:rsidR="00604816" w:rsidRPr="00604816">
                        <w:rPr>
                          <w:sz w:val="18"/>
                          <w:szCs w:val="18"/>
                        </w:rPr>
                        <w:t xml:space="preserve"> sont efficaces contre SARS-Cov-2.</w:t>
                      </w:r>
                    </w:p>
                    <w:p w:rsidR="009308DA" w:rsidRDefault="009308DA" w:rsidP="009308D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B2C5D">
        <w:rPr>
          <w:b/>
        </w:rPr>
        <w:t>Eléments à prendre en compte</w:t>
      </w:r>
    </w:p>
    <w:p w:rsidR="002E7F7B" w:rsidRPr="002E7F7B" w:rsidRDefault="002E7F7B" w:rsidP="000D55E9">
      <w:pPr>
        <w:spacing w:after="120" w:line="240" w:lineRule="auto"/>
        <w:ind w:left="709" w:right="4252"/>
        <w:jc w:val="both"/>
        <w:rPr>
          <w:b/>
        </w:rPr>
      </w:pPr>
      <w:r w:rsidRPr="002E7F7B">
        <w:rPr>
          <w:b/>
        </w:rPr>
        <w:t>La survie de SRAS-CoV-2.</w:t>
      </w:r>
    </w:p>
    <w:p w:rsidR="003B2C5D" w:rsidRPr="00A944EF" w:rsidRDefault="003B2C5D" w:rsidP="002609B9">
      <w:pPr>
        <w:pStyle w:val="Default"/>
        <w:ind w:left="708" w:right="4819"/>
        <w:jc w:val="both"/>
        <w:rPr>
          <w:rFonts w:asciiTheme="minorHAnsi" w:hAnsiTheme="minorHAnsi" w:cstheme="minorHAnsi"/>
          <w:sz w:val="20"/>
          <w:szCs w:val="22"/>
        </w:rPr>
      </w:pPr>
      <w:r w:rsidRPr="00A944EF">
        <w:rPr>
          <w:rFonts w:asciiTheme="minorHAnsi" w:hAnsiTheme="minorHAnsi" w:cstheme="minorHAnsi"/>
          <w:sz w:val="20"/>
          <w:szCs w:val="22"/>
        </w:rPr>
        <w:t xml:space="preserve">La </w:t>
      </w:r>
      <w:r w:rsidRPr="002E7F7B">
        <w:rPr>
          <w:rFonts w:asciiTheme="minorHAnsi" w:hAnsiTheme="minorHAnsi" w:cstheme="minorHAnsi"/>
          <w:sz w:val="20"/>
          <w:szCs w:val="22"/>
        </w:rPr>
        <w:t>survie</w:t>
      </w:r>
      <w:r w:rsidRPr="00A944EF">
        <w:rPr>
          <w:rFonts w:asciiTheme="minorHAnsi" w:hAnsiTheme="minorHAnsi" w:cstheme="minorHAnsi"/>
          <w:sz w:val="20"/>
          <w:szCs w:val="22"/>
        </w:rPr>
        <w:t xml:space="preserve"> du SARS-CoV-2 dans l’environnement n’est pas connue mais pourrait s’apparenter à cel</w:t>
      </w:r>
      <w:r w:rsidR="004E31C2">
        <w:rPr>
          <w:rFonts w:asciiTheme="minorHAnsi" w:hAnsiTheme="minorHAnsi" w:cstheme="minorHAnsi"/>
          <w:sz w:val="20"/>
          <w:szCs w:val="22"/>
        </w:rPr>
        <w:t>le d’autres coronavirus</w:t>
      </w:r>
      <w:r w:rsidR="00CD3592">
        <w:rPr>
          <w:rFonts w:asciiTheme="minorHAnsi" w:hAnsiTheme="minorHAnsi" w:cstheme="minorHAnsi"/>
          <w:sz w:val="20"/>
          <w:szCs w:val="22"/>
        </w:rPr>
        <w:t xml:space="preserve">. La </w:t>
      </w:r>
      <w:r w:rsidRPr="00A944EF">
        <w:rPr>
          <w:rFonts w:asciiTheme="minorHAnsi" w:hAnsiTheme="minorHAnsi" w:cstheme="minorHAnsi"/>
          <w:sz w:val="20"/>
          <w:szCs w:val="22"/>
        </w:rPr>
        <w:t xml:space="preserve">durée de survie est conditionnée par plusieurs paramètres comme le type de support, l’humidité résiduelle, la température, la quantité de liquide biologique et la </w:t>
      </w:r>
      <w:r w:rsidR="00A04D86">
        <w:rPr>
          <w:rFonts w:asciiTheme="minorHAnsi" w:hAnsiTheme="minorHAnsi" w:cstheme="minorHAnsi"/>
          <w:sz w:val="20"/>
          <w:szCs w:val="22"/>
        </w:rPr>
        <w:t xml:space="preserve">concentration virale initiale. </w:t>
      </w:r>
      <w:r w:rsidR="00CD3592">
        <w:rPr>
          <w:rFonts w:asciiTheme="minorHAnsi" w:hAnsiTheme="minorHAnsi" w:cstheme="minorHAnsi"/>
          <w:sz w:val="20"/>
          <w:szCs w:val="22"/>
        </w:rPr>
        <w:t>Par analogie avec les données rapportées pour d’autres coronavirus</w:t>
      </w:r>
      <w:r w:rsidR="0033058E">
        <w:rPr>
          <w:rFonts w:asciiTheme="minorHAnsi" w:hAnsiTheme="minorHAnsi" w:cstheme="minorHAnsi"/>
          <w:sz w:val="20"/>
          <w:szCs w:val="22"/>
        </w:rPr>
        <w:t xml:space="preserve">, </w:t>
      </w:r>
      <w:r w:rsidR="00CD3592">
        <w:rPr>
          <w:rFonts w:asciiTheme="minorHAnsi" w:hAnsiTheme="minorHAnsi" w:cstheme="minorHAnsi"/>
          <w:sz w:val="20"/>
          <w:szCs w:val="22"/>
        </w:rPr>
        <w:t xml:space="preserve">la durée de </w:t>
      </w:r>
      <w:r w:rsidR="00A04D86">
        <w:rPr>
          <w:rFonts w:asciiTheme="minorHAnsi" w:hAnsiTheme="minorHAnsi" w:cstheme="minorHAnsi"/>
          <w:sz w:val="20"/>
          <w:szCs w:val="22"/>
        </w:rPr>
        <w:t>sur</w:t>
      </w:r>
      <w:r w:rsidR="00CD3592">
        <w:rPr>
          <w:rFonts w:asciiTheme="minorHAnsi" w:hAnsiTheme="minorHAnsi" w:cstheme="minorHAnsi"/>
          <w:sz w:val="20"/>
          <w:szCs w:val="22"/>
        </w:rPr>
        <w:t xml:space="preserve">vie de SRAS-CoV-2 </w:t>
      </w:r>
      <w:r w:rsidR="00A04D86">
        <w:rPr>
          <w:rFonts w:asciiTheme="minorHAnsi" w:hAnsiTheme="minorHAnsi" w:cstheme="minorHAnsi"/>
          <w:sz w:val="20"/>
          <w:szCs w:val="22"/>
        </w:rPr>
        <w:t>sur un support pourrait</w:t>
      </w:r>
      <w:r w:rsidR="00CD3592">
        <w:rPr>
          <w:rFonts w:asciiTheme="minorHAnsi" w:hAnsiTheme="minorHAnsi" w:cstheme="minorHAnsi"/>
          <w:sz w:val="20"/>
          <w:szCs w:val="22"/>
        </w:rPr>
        <w:t xml:space="preserve"> aller, selon la nature des matériaux</w:t>
      </w:r>
      <w:r w:rsidR="0033058E">
        <w:rPr>
          <w:rFonts w:asciiTheme="minorHAnsi" w:hAnsiTheme="minorHAnsi" w:cstheme="minorHAnsi"/>
          <w:sz w:val="20"/>
          <w:szCs w:val="22"/>
        </w:rPr>
        <w:t xml:space="preserve"> et</w:t>
      </w:r>
      <w:r w:rsidR="00CD3592">
        <w:rPr>
          <w:rFonts w:asciiTheme="minorHAnsi" w:hAnsiTheme="minorHAnsi" w:cstheme="minorHAnsi"/>
          <w:sz w:val="20"/>
          <w:szCs w:val="22"/>
        </w:rPr>
        <w:t xml:space="preserve"> </w:t>
      </w:r>
      <w:r w:rsidR="008D02C9">
        <w:rPr>
          <w:rFonts w:asciiTheme="minorHAnsi" w:hAnsiTheme="minorHAnsi" w:cstheme="minorHAnsi"/>
          <w:sz w:val="20"/>
          <w:szCs w:val="22"/>
        </w:rPr>
        <w:t xml:space="preserve">la quantité de virus déposée, </w:t>
      </w:r>
      <w:r w:rsidR="00CD3592">
        <w:rPr>
          <w:rFonts w:asciiTheme="minorHAnsi" w:hAnsiTheme="minorHAnsi" w:cstheme="minorHAnsi"/>
          <w:sz w:val="20"/>
          <w:szCs w:val="22"/>
        </w:rPr>
        <w:t xml:space="preserve">de  </w:t>
      </w:r>
      <w:r w:rsidRPr="001D7484">
        <w:rPr>
          <w:rFonts w:asciiTheme="minorHAnsi" w:hAnsiTheme="minorHAnsi" w:cstheme="minorHAnsi"/>
          <w:sz w:val="20"/>
          <w:szCs w:val="22"/>
        </w:rPr>
        <w:t>2 heures à 9 jours</w:t>
      </w:r>
      <w:r w:rsidR="0033058E">
        <w:rPr>
          <w:rFonts w:asciiTheme="minorHAnsi" w:hAnsiTheme="minorHAnsi" w:cstheme="minorHAnsi"/>
          <w:sz w:val="20"/>
          <w:szCs w:val="22"/>
        </w:rPr>
        <w:t xml:space="preserve"> à température ambiante</w:t>
      </w:r>
      <w:r w:rsidR="0033058E" w:rsidRPr="00A944EF">
        <w:rPr>
          <w:rFonts w:asciiTheme="minorHAnsi" w:hAnsiTheme="minorHAnsi" w:cstheme="minorHAnsi"/>
          <w:sz w:val="20"/>
          <w:szCs w:val="22"/>
        </w:rPr>
        <w:t xml:space="preserve"> </w:t>
      </w:r>
    </w:p>
    <w:p w:rsidR="003B2C5D" w:rsidRPr="00A944EF" w:rsidRDefault="002F0D93" w:rsidP="002609B9">
      <w:pPr>
        <w:pStyle w:val="Default"/>
        <w:spacing w:after="120"/>
        <w:ind w:left="709" w:right="4819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Les</w:t>
      </w:r>
      <w:r w:rsidR="003B2C5D" w:rsidRPr="00A944EF">
        <w:rPr>
          <w:rFonts w:asciiTheme="minorHAnsi" w:hAnsiTheme="minorHAnsi" w:cstheme="minorHAnsi"/>
          <w:sz w:val="20"/>
          <w:szCs w:val="22"/>
        </w:rPr>
        <w:t xml:space="preserve"> coronavirus humains </w:t>
      </w:r>
      <w:r w:rsidR="001D7484">
        <w:rPr>
          <w:rFonts w:asciiTheme="minorHAnsi" w:hAnsiTheme="minorHAnsi" w:cstheme="minorHAnsi"/>
          <w:sz w:val="20"/>
          <w:szCs w:val="22"/>
        </w:rPr>
        <w:t>sont détruits</w:t>
      </w:r>
      <w:r w:rsidR="003B2C5D" w:rsidRPr="00A944EF">
        <w:rPr>
          <w:rFonts w:asciiTheme="minorHAnsi" w:hAnsiTheme="minorHAnsi" w:cstheme="minorHAnsi"/>
          <w:sz w:val="20"/>
          <w:szCs w:val="22"/>
        </w:rPr>
        <w:t xml:space="preserve"> </w:t>
      </w:r>
      <w:r w:rsidR="001D7484">
        <w:rPr>
          <w:rFonts w:asciiTheme="minorHAnsi" w:hAnsiTheme="minorHAnsi" w:cstheme="minorHAnsi"/>
          <w:sz w:val="20"/>
          <w:szCs w:val="22"/>
        </w:rPr>
        <w:t>par</w:t>
      </w:r>
      <w:r w:rsidR="003B2C5D" w:rsidRPr="00A944EF">
        <w:rPr>
          <w:rFonts w:asciiTheme="minorHAnsi" w:hAnsiTheme="minorHAnsi" w:cstheme="minorHAnsi"/>
          <w:sz w:val="20"/>
          <w:szCs w:val="22"/>
        </w:rPr>
        <w:t xml:space="preserve"> 62-71% d’éthanol</w:t>
      </w:r>
      <w:r w:rsidR="0033058E">
        <w:rPr>
          <w:rFonts w:asciiTheme="minorHAnsi" w:hAnsiTheme="minorHAnsi" w:cstheme="minorHAnsi"/>
          <w:sz w:val="20"/>
          <w:szCs w:val="22"/>
        </w:rPr>
        <w:t xml:space="preserve"> (alcool modifié à 70</w:t>
      </w:r>
      <w:r w:rsidR="00C00DEC">
        <w:rPr>
          <w:rFonts w:asciiTheme="minorHAnsi" w:hAnsiTheme="minorHAnsi" w:cstheme="minorHAnsi"/>
          <w:sz w:val="20"/>
          <w:szCs w:val="22"/>
        </w:rPr>
        <w:t>)</w:t>
      </w:r>
      <w:r w:rsidR="0033058E">
        <w:rPr>
          <w:rFonts w:asciiTheme="minorHAnsi" w:hAnsiTheme="minorHAnsi" w:cstheme="minorHAnsi"/>
          <w:sz w:val="20"/>
          <w:szCs w:val="22"/>
        </w:rPr>
        <w:t xml:space="preserve"> ou de l’</w:t>
      </w:r>
      <w:r w:rsidR="0033058E" w:rsidRPr="00A944EF">
        <w:rPr>
          <w:rFonts w:asciiTheme="minorHAnsi" w:hAnsiTheme="minorHAnsi" w:cstheme="minorHAnsi"/>
          <w:sz w:val="20"/>
          <w:szCs w:val="22"/>
        </w:rPr>
        <w:t>hypochlorite de sodium</w:t>
      </w:r>
      <w:r w:rsidR="0033058E">
        <w:rPr>
          <w:rFonts w:asciiTheme="minorHAnsi" w:hAnsiTheme="minorHAnsi" w:cstheme="minorHAnsi"/>
          <w:sz w:val="20"/>
          <w:szCs w:val="22"/>
        </w:rPr>
        <w:t xml:space="preserve"> (eau de javel) </w:t>
      </w:r>
      <w:r w:rsidR="00C00DEC">
        <w:rPr>
          <w:rFonts w:asciiTheme="minorHAnsi" w:hAnsiTheme="minorHAnsi" w:cstheme="minorHAnsi"/>
          <w:sz w:val="20"/>
          <w:szCs w:val="22"/>
        </w:rPr>
        <w:t>de</w:t>
      </w:r>
      <w:r w:rsidR="0033058E">
        <w:rPr>
          <w:rFonts w:asciiTheme="minorHAnsi" w:hAnsiTheme="minorHAnsi" w:cstheme="minorHAnsi"/>
          <w:sz w:val="20"/>
          <w:szCs w:val="22"/>
        </w:rPr>
        <w:t xml:space="preserve"> </w:t>
      </w:r>
      <w:r w:rsidR="003B2C5D" w:rsidRPr="00A944EF">
        <w:rPr>
          <w:rFonts w:asciiTheme="minorHAnsi" w:hAnsiTheme="minorHAnsi" w:cstheme="minorHAnsi"/>
          <w:sz w:val="20"/>
          <w:szCs w:val="22"/>
        </w:rPr>
        <w:t xml:space="preserve">0,1% </w:t>
      </w:r>
      <w:r w:rsidR="00C00DEC">
        <w:rPr>
          <w:rFonts w:asciiTheme="minorHAnsi" w:hAnsiTheme="minorHAnsi" w:cstheme="minorHAnsi"/>
          <w:sz w:val="20"/>
          <w:szCs w:val="22"/>
        </w:rPr>
        <w:t xml:space="preserve">à </w:t>
      </w:r>
      <w:r w:rsidR="0033058E">
        <w:rPr>
          <w:rFonts w:asciiTheme="minorHAnsi" w:hAnsiTheme="minorHAnsi" w:cstheme="minorHAnsi"/>
          <w:sz w:val="20"/>
          <w:szCs w:val="22"/>
        </w:rPr>
        <w:t>0.5%</w:t>
      </w:r>
      <w:r w:rsidR="00C00DEC">
        <w:rPr>
          <w:rFonts w:asciiTheme="minorHAnsi" w:hAnsiTheme="minorHAnsi" w:cstheme="minorHAnsi"/>
          <w:sz w:val="20"/>
          <w:szCs w:val="22"/>
        </w:rPr>
        <w:t xml:space="preserve"> (dilué dans de l’eau froide)</w:t>
      </w:r>
      <w:r w:rsidR="004E31C2">
        <w:rPr>
          <w:rFonts w:asciiTheme="minorHAnsi" w:hAnsiTheme="minorHAnsi" w:cstheme="minorHAnsi"/>
          <w:sz w:val="20"/>
          <w:szCs w:val="22"/>
        </w:rPr>
        <w:t xml:space="preserve"> ou par des produits répondant à la norme 14476</w:t>
      </w:r>
      <w:r w:rsidR="0033058E">
        <w:rPr>
          <w:rFonts w:asciiTheme="minorHAnsi" w:hAnsiTheme="minorHAnsi" w:cstheme="minorHAnsi"/>
          <w:sz w:val="20"/>
          <w:szCs w:val="22"/>
        </w:rPr>
        <w:t>.</w:t>
      </w:r>
      <w:r w:rsidR="003B2C5D" w:rsidRPr="00A944EF">
        <w:rPr>
          <w:rFonts w:asciiTheme="minorHAnsi" w:hAnsiTheme="minorHAnsi" w:cstheme="minorHAnsi"/>
          <w:sz w:val="20"/>
          <w:szCs w:val="22"/>
        </w:rPr>
        <w:t xml:space="preserve"> </w:t>
      </w:r>
      <w:r w:rsidR="00604816">
        <w:rPr>
          <w:rFonts w:asciiTheme="minorHAnsi" w:hAnsiTheme="minorHAnsi" w:cstheme="minorHAnsi"/>
          <w:sz w:val="20"/>
          <w:szCs w:val="22"/>
        </w:rPr>
        <w:t>Les produits hydro-alcooliques sont donc efficaces contre SARS-CoV-2.</w:t>
      </w:r>
    </w:p>
    <w:p w:rsidR="000D55E9" w:rsidRDefault="000D55E9" w:rsidP="000D55E9">
      <w:pPr>
        <w:spacing w:after="120" w:line="240" w:lineRule="auto"/>
        <w:ind w:left="709" w:right="4252"/>
        <w:jc w:val="both"/>
      </w:pPr>
    </w:p>
    <w:p w:rsidR="002609B9" w:rsidRDefault="002609B9" w:rsidP="000D55E9">
      <w:pPr>
        <w:spacing w:after="120" w:line="240" w:lineRule="auto"/>
        <w:ind w:left="709" w:right="4252"/>
        <w:jc w:val="both"/>
      </w:pPr>
    </w:p>
    <w:p w:rsidR="003B2C5D" w:rsidRDefault="003B2C5D" w:rsidP="000D55E9">
      <w:pPr>
        <w:spacing w:after="120" w:line="240" w:lineRule="auto"/>
        <w:ind w:left="709"/>
        <w:jc w:val="both"/>
      </w:pPr>
      <w:r w:rsidRPr="00921F83">
        <w:t>Mode</w:t>
      </w:r>
      <w:r>
        <w:t>s</w:t>
      </w:r>
      <w:r w:rsidRPr="00921F83">
        <w:t xml:space="preserve"> de </w:t>
      </w:r>
      <w:r>
        <w:rPr>
          <w:b/>
        </w:rPr>
        <w:t xml:space="preserve">transmission </w:t>
      </w:r>
      <w:r w:rsidRPr="00921F83">
        <w:t>de SRAS-CoV-2</w:t>
      </w:r>
      <w:r>
        <w:t>.</w:t>
      </w:r>
    </w:p>
    <w:p w:rsidR="003B2C5D" w:rsidRPr="001D7484" w:rsidRDefault="003B2C5D" w:rsidP="000D55E9">
      <w:pPr>
        <w:pStyle w:val="Default"/>
        <w:ind w:left="708"/>
        <w:jc w:val="both"/>
        <w:rPr>
          <w:rFonts w:asciiTheme="minorHAnsi" w:hAnsiTheme="minorHAnsi" w:cstheme="minorHAnsi"/>
          <w:i/>
          <w:sz w:val="20"/>
          <w:szCs w:val="22"/>
        </w:rPr>
      </w:pPr>
      <w:r w:rsidRPr="001D7484">
        <w:rPr>
          <w:rFonts w:eastAsia="Times New Roman" w:cstheme="minorHAnsi"/>
          <w:i/>
          <w:color w:val="222222"/>
          <w:sz w:val="20"/>
          <w:szCs w:val="20"/>
          <w:lang w:eastAsia="fr-FR"/>
        </w:rPr>
        <w:t>« </w:t>
      </w:r>
      <w:r w:rsidRPr="001D7484">
        <w:rPr>
          <w:rFonts w:asciiTheme="minorHAnsi" w:hAnsiTheme="minorHAnsi" w:cstheme="minorHAnsi"/>
          <w:i/>
          <w:sz w:val="20"/>
          <w:szCs w:val="22"/>
        </w:rPr>
        <w:t xml:space="preserve">Le SARS-Cov-2 est un </w:t>
      </w:r>
      <w:r w:rsidRPr="001D7484">
        <w:rPr>
          <w:rFonts w:asciiTheme="minorHAnsi" w:hAnsiTheme="minorHAnsi" w:cstheme="minorHAnsi"/>
          <w:b/>
          <w:i/>
          <w:sz w:val="20"/>
          <w:szCs w:val="22"/>
        </w:rPr>
        <w:t>virus respiratoire…..transmis</w:t>
      </w:r>
      <w:r w:rsidR="004E31C2" w:rsidRPr="001D7484">
        <w:rPr>
          <w:rFonts w:asciiTheme="minorHAnsi" w:hAnsiTheme="minorHAnsi" w:cstheme="minorHAnsi"/>
          <w:b/>
          <w:i/>
          <w:sz w:val="20"/>
          <w:szCs w:val="22"/>
        </w:rPr>
        <w:t xml:space="preserve"> essentiellement </w:t>
      </w:r>
      <w:r w:rsidRPr="001D7484">
        <w:rPr>
          <w:rFonts w:asciiTheme="minorHAnsi" w:hAnsiTheme="minorHAnsi" w:cstheme="minorHAnsi"/>
          <w:b/>
          <w:i/>
          <w:sz w:val="20"/>
          <w:szCs w:val="22"/>
        </w:rPr>
        <w:t>par les mains</w:t>
      </w:r>
      <w:r w:rsidRPr="001D7484">
        <w:rPr>
          <w:rFonts w:asciiTheme="minorHAnsi" w:hAnsiTheme="minorHAnsi" w:cstheme="minorHAnsi"/>
          <w:i/>
          <w:sz w:val="20"/>
          <w:szCs w:val="22"/>
        </w:rPr>
        <w:t> »</w:t>
      </w:r>
      <w:r w:rsidR="000E3DE3" w:rsidRPr="001D7484">
        <w:rPr>
          <w:rFonts w:asciiTheme="minorHAnsi" w:hAnsiTheme="minorHAnsi" w:cstheme="minorHAnsi"/>
          <w:i/>
          <w:sz w:val="20"/>
          <w:szCs w:val="22"/>
        </w:rPr>
        <w:t> :</w:t>
      </w:r>
    </w:p>
    <w:p w:rsidR="000E3DE3" w:rsidRPr="000E3DE3" w:rsidRDefault="000E3DE3" w:rsidP="000D55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eastAsia="Times New Roman" w:cstheme="minorHAnsi"/>
          <w:color w:val="222222"/>
          <w:sz w:val="20"/>
          <w:szCs w:val="20"/>
          <w:lang w:eastAsia="fr-FR"/>
        </w:rPr>
      </w:pPr>
      <w:r w:rsidRPr="000E3DE3">
        <w:rPr>
          <w:rFonts w:eastAsia="Times New Roman" w:cstheme="minorHAnsi"/>
          <w:color w:val="222222"/>
          <w:sz w:val="20"/>
          <w:szCs w:val="20"/>
          <w:lang w:eastAsia="fr-FR"/>
        </w:rPr>
        <w:t>Les coronavirus sont</w:t>
      </w:r>
      <w:r w:rsidR="003B2C5D" w:rsidRPr="000E3DE3">
        <w:rPr>
          <w:rFonts w:eastAsia="Times New Roman" w:cstheme="minorHAnsi"/>
          <w:color w:val="222222"/>
          <w:sz w:val="20"/>
          <w:szCs w:val="20"/>
          <w:lang w:eastAsia="fr-FR"/>
        </w:rPr>
        <w:t xml:space="preserve"> transmis</w:t>
      </w:r>
      <w:r w:rsidRPr="000E3DE3">
        <w:rPr>
          <w:rFonts w:eastAsia="Times New Roman" w:cstheme="minorHAnsi"/>
          <w:color w:val="222222"/>
          <w:sz w:val="20"/>
          <w:szCs w:val="20"/>
          <w:lang w:eastAsia="fr-FR"/>
        </w:rPr>
        <w:t> :</w:t>
      </w:r>
    </w:p>
    <w:p w:rsidR="000E3DE3" w:rsidRDefault="003B2C5D" w:rsidP="000D55E9">
      <w:pPr>
        <w:pStyle w:val="Paragraphedeliste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fr-FR"/>
        </w:rPr>
      </w:pPr>
      <w:r w:rsidRPr="000E3DE3">
        <w:rPr>
          <w:rFonts w:eastAsia="Times New Roman" w:cstheme="minorHAnsi"/>
          <w:color w:val="222222"/>
          <w:sz w:val="20"/>
          <w:szCs w:val="20"/>
          <w:lang w:eastAsia="fr-FR"/>
        </w:rPr>
        <w:t xml:space="preserve">par </w:t>
      </w:r>
      <w:r w:rsidR="000E3DE3">
        <w:rPr>
          <w:rFonts w:eastAsia="Times New Roman" w:cstheme="minorHAnsi"/>
          <w:color w:val="222222"/>
          <w:sz w:val="20"/>
          <w:szCs w:val="20"/>
          <w:lang w:eastAsia="fr-FR"/>
        </w:rPr>
        <w:t>inhalation de virus projeté sous fo</w:t>
      </w:r>
      <w:r w:rsidR="00EB37A0">
        <w:rPr>
          <w:rFonts w:eastAsia="Times New Roman" w:cstheme="minorHAnsi"/>
          <w:color w:val="222222"/>
          <w:sz w:val="20"/>
          <w:szCs w:val="20"/>
          <w:lang w:eastAsia="fr-FR"/>
        </w:rPr>
        <w:t xml:space="preserve">rme de gouttelettes lors de la toux ou d’éternuement ; </w:t>
      </w:r>
    </w:p>
    <w:p w:rsidR="003B2C5D" w:rsidRPr="000E3DE3" w:rsidRDefault="003B2C5D" w:rsidP="000D55E9">
      <w:pPr>
        <w:pStyle w:val="Paragraphedeliste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fr-FR"/>
        </w:rPr>
      </w:pPr>
      <w:r w:rsidRPr="000E3DE3">
        <w:rPr>
          <w:rFonts w:eastAsia="Times New Roman" w:cstheme="minorHAnsi"/>
          <w:color w:val="222222"/>
          <w:sz w:val="20"/>
          <w:szCs w:val="20"/>
          <w:lang w:eastAsia="fr-FR"/>
        </w:rPr>
        <w:t xml:space="preserve">par contact direct </w:t>
      </w:r>
      <w:r w:rsidR="00662985">
        <w:rPr>
          <w:rFonts w:eastAsia="Times New Roman" w:cstheme="minorHAnsi"/>
          <w:color w:val="222222"/>
          <w:sz w:val="20"/>
          <w:szCs w:val="20"/>
          <w:lang w:eastAsia="fr-FR"/>
        </w:rPr>
        <w:t>avec un sujet infecté ;</w:t>
      </w:r>
      <w:r w:rsidRPr="000E3DE3">
        <w:rPr>
          <w:rFonts w:eastAsia="Times New Roman" w:cstheme="minorHAnsi"/>
          <w:color w:val="222222"/>
          <w:sz w:val="20"/>
          <w:szCs w:val="20"/>
          <w:lang w:eastAsia="fr-FR"/>
        </w:rPr>
        <w:t xml:space="preserve"> </w:t>
      </w:r>
    </w:p>
    <w:p w:rsidR="0033058E" w:rsidRDefault="00662985" w:rsidP="000D55E9">
      <w:pPr>
        <w:pStyle w:val="Paragraphedeliste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fr-FR"/>
        </w:rPr>
      </w:pPr>
      <w:r>
        <w:rPr>
          <w:rFonts w:eastAsia="Times New Roman" w:cstheme="minorHAnsi"/>
          <w:color w:val="222222"/>
          <w:sz w:val="20"/>
          <w:szCs w:val="20"/>
          <w:lang w:eastAsia="fr-FR"/>
        </w:rPr>
        <w:t>par</w:t>
      </w:r>
      <w:r w:rsidR="003B2C5D" w:rsidRPr="00B93715">
        <w:rPr>
          <w:rFonts w:eastAsia="Times New Roman" w:cstheme="minorHAnsi"/>
          <w:color w:val="222222"/>
          <w:sz w:val="20"/>
          <w:szCs w:val="20"/>
          <w:lang w:eastAsia="fr-FR"/>
        </w:rPr>
        <w:t xml:space="preserve"> contact </w:t>
      </w:r>
      <w:r w:rsidR="0033058E">
        <w:rPr>
          <w:rFonts w:eastAsia="Times New Roman" w:cstheme="minorHAnsi"/>
          <w:color w:val="222222"/>
          <w:sz w:val="20"/>
          <w:szCs w:val="20"/>
          <w:lang w:eastAsia="fr-FR"/>
        </w:rPr>
        <w:t xml:space="preserve">de la main </w:t>
      </w:r>
      <w:r w:rsidR="003B2C5D" w:rsidRPr="00B93715">
        <w:rPr>
          <w:rFonts w:eastAsia="Times New Roman" w:cstheme="minorHAnsi"/>
          <w:color w:val="222222"/>
          <w:sz w:val="20"/>
          <w:szCs w:val="20"/>
          <w:lang w:eastAsia="fr-FR"/>
        </w:rPr>
        <w:t xml:space="preserve">avec des objets ou des surfaces </w:t>
      </w:r>
      <w:proofErr w:type="gramStart"/>
      <w:r w:rsidR="003B2C5D" w:rsidRPr="00B93715">
        <w:rPr>
          <w:rFonts w:eastAsia="Times New Roman" w:cstheme="minorHAnsi"/>
          <w:color w:val="222222"/>
          <w:sz w:val="20"/>
          <w:szCs w:val="20"/>
          <w:lang w:eastAsia="fr-FR"/>
        </w:rPr>
        <w:t>contaminés</w:t>
      </w:r>
      <w:proofErr w:type="gramEnd"/>
      <w:r w:rsidR="0033058E">
        <w:rPr>
          <w:rFonts w:eastAsia="Times New Roman" w:cstheme="minorHAnsi"/>
          <w:color w:val="222222"/>
          <w:sz w:val="20"/>
          <w:szCs w:val="20"/>
          <w:lang w:eastAsia="fr-FR"/>
        </w:rPr>
        <w:t xml:space="preserve"> puis contact de la main contaminée avec la bouche, le nez ou l’œil</w:t>
      </w:r>
      <w:r w:rsidR="001E11F6">
        <w:rPr>
          <w:rFonts w:eastAsia="Times New Roman" w:cstheme="minorHAnsi"/>
          <w:color w:val="222222"/>
          <w:sz w:val="20"/>
          <w:szCs w:val="20"/>
          <w:lang w:eastAsia="fr-FR"/>
        </w:rPr>
        <w:t>. C’est le mode de contamination le plus fréquent ;</w:t>
      </w:r>
    </w:p>
    <w:p w:rsidR="003B2C5D" w:rsidRDefault="0033058E" w:rsidP="000D55E9">
      <w:pPr>
        <w:pStyle w:val="Paragraphedeliste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fr-FR"/>
        </w:rPr>
      </w:pPr>
      <w:r>
        <w:rPr>
          <w:rFonts w:eastAsia="Times New Roman" w:cstheme="minorHAnsi"/>
          <w:color w:val="222222"/>
          <w:sz w:val="20"/>
          <w:szCs w:val="20"/>
          <w:lang w:eastAsia="fr-FR"/>
        </w:rPr>
        <w:t xml:space="preserve">par </w:t>
      </w:r>
      <w:r w:rsidR="003B2C5D" w:rsidRPr="00B93715">
        <w:rPr>
          <w:rFonts w:eastAsia="Times New Roman" w:cstheme="minorHAnsi"/>
          <w:color w:val="222222"/>
          <w:sz w:val="20"/>
          <w:szCs w:val="20"/>
          <w:lang w:eastAsia="fr-FR"/>
        </w:rPr>
        <w:t>inhalation au cours de procédures générant des aérosols</w:t>
      </w:r>
      <w:r>
        <w:rPr>
          <w:rFonts w:eastAsia="Times New Roman" w:cstheme="minorHAnsi"/>
          <w:color w:val="222222"/>
          <w:sz w:val="20"/>
          <w:szCs w:val="20"/>
          <w:lang w:eastAsia="fr-FR"/>
        </w:rPr>
        <w:t xml:space="preserve"> ; </w:t>
      </w:r>
      <w:r w:rsidR="003B2C5D" w:rsidRPr="00B93715">
        <w:rPr>
          <w:rFonts w:eastAsia="Times New Roman" w:cstheme="minorHAnsi"/>
          <w:color w:val="222222"/>
          <w:sz w:val="20"/>
          <w:szCs w:val="20"/>
          <w:lang w:eastAsia="fr-FR"/>
        </w:rPr>
        <w:t xml:space="preserve"> </w:t>
      </w:r>
    </w:p>
    <w:p w:rsidR="003B2C5D" w:rsidRPr="00B12A6D" w:rsidRDefault="00B12A6D" w:rsidP="000D55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eastAsia="Times New Roman" w:cstheme="minorHAnsi"/>
          <w:color w:val="222222"/>
          <w:sz w:val="20"/>
          <w:szCs w:val="20"/>
          <w:lang w:eastAsia="fr-FR"/>
        </w:rPr>
      </w:pPr>
      <w:proofErr w:type="gramStart"/>
      <w:r>
        <w:rPr>
          <w:rFonts w:eastAsia="Times New Roman" w:cstheme="minorHAnsi"/>
          <w:i/>
          <w:color w:val="222222"/>
          <w:sz w:val="20"/>
          <w:szCs w:val="20"/>
          <w:lang w:eastAsia="fr-FR"/>
        </w:rPr>
        <w:t>nb</w:t>
      </w:r>
      <w:proofErr w:type="gramEnd"/>
      <w:r>
        <w:rPr>
          <w:rFonts w:eastAsia="Times New Roman" w:cstheme="minorHAnsi"/>
          <w:i/>
          <w:color w:val="222222"/>
          <w:sz w:val="20"/>
          <w:szCs w:val="20"/>
          <w:lang w:eastAsia="fr-FR"/>
        </w:rPr>
        <w:t xml:space="preserve">. </w:t>
      </w:r>
      <w:r w:rsidR="003B2C5D" w:rsidRPr="00B12A6D">
        <w:rPr>
          <w:rFonts w:eastAsia="Times New Roman" w:cstheme="minorHAnsi"/>
          <w:color w:val="222222"/>
          <w:sz w:val="20"/>
          <w:szCs w:val="20"/>
          <w:lang w:eastAsia="fr-FR"/>
        </w:rPr>
        <w:t>L'ARN du virus a été détecté dans les selles chez plusieurs patients mais le caractère infectant de ces fragments viraux n’est pas</w:t>
      </w:r>
      <w:r w:rsidR="001E11F6" w:rsidRPr="00B12A6D">
        <w:rPr>
          <w:rFonts w:eastAsia="Times New Roman" w:cstheme="minorHAnsi"/>
          <w:color w:val="222222"/>
          <w:sz w:val="20"/>
          <w:szCs w:val="20"/>
          <w:lang w:eastAsia="fr-FR"/>
        </w:rPr>
        <w:t xml:space="preserve"> formellement </w:t>
      </w:r>
      <w:r w:rsidR="003B2C5D" w:rsidRPr="00B12A6D">
        <w:rPr>
          <w:rFonts w:eastAsia="Times New Roman" w:cstheme="minorHAnsi"/>
          <w:color w:val="222222"/>
          <w:sz w:val="20"/>
          <w:szCs w:val="20"/>
          <w:lang w:eastAsia="fr-FR"/>
        </w:rPr>
        <w:t>établi.</w:t>
      </w:r>
    </w:p>
    <w:p w:rsidR="000E3DE3" w:rsidRPr="000E3DE3" w:rsidRDefault="000E3DE3" w:rsidP="000D55E9">
      <w:pPr>
        <w:pStyle w:val="Paragraphedeliste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8" w:right="4252"/>
        <w:jc w:val="both"/>
        <w:rPr>
          <w:rFonts w:eastAsia="Times New Roman" w:cstheme="minorHAnsi"/>
          <w:color w:val="222222"/>
          <w:sz w:val="20"/>
          <w:szCs w:val="20"/>
          <w:lang w:eastAsia="fr-FR"/>
        </w:rPr>
      </w:pPr>
    </w:p>
    <w:p w:rsidR="000D55E9" w:rsidRDefault="002609B9" w:rsidP="00791C68">
      <w:pPr>
        <w:spacing w:line="240" w:lineRule="auto"/>
        <w:jc w:val="both"/>
        <w:rPr>
          <w:b/>
        </w:rPr>
      </w:pPr>
      <w:r>
        <w:rPr>
          <w:noProof/>
          <w:color w:val="0000FF"/>
          <w:lang w:eastAsia="fr-FR"/>
        </w:rPr>
        <w:drawing>
          <wp:inline distT="0" distB="0" distL="0" distR="0" wp14:anchorId="6B8E0F49" wp14:editId="43ED4514">
            <wp:extent cx="5659506" cy="966486"/>
            <wp:effectExtent l="0" t="0" r="0" b="5080"/>
            <wp:docPr id="3" name="Image 3" descr="cid:x-disclaimer1228174572-0.png@bm-disclaimer">
              <a:hlinkClick xmlns:a="http://schemas.openxmlformats.org/drawingml/2006/main" r:id="rId9" tooltip="&quot;Coronaviru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x-disclaimer1228174572-0.png@bm-disclaimer">
                      <a:hlinkClick r:id="rId9" tooltip="&quot;Coronaviru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96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9B9" w:rsidRDefault="002609B9" w:rsidP="00791C68">
      <w:pPr>
        <w:spacing w:line="240" w:lineRule="auto"/>
        <w:jc w:val="both"/>
        <w:rPr>
          <w:b/>
        </w:rPr>
        <w:sectPr w:rsidR="002609B9" w:rsidSect="002609B9">
          <w:pgSz w:w="11906" w:h="16838"/>
          <w:pgMar w:top="709" w:right="991" w:bottom="426" w:left="993" w:header="708" w:footer="708" w:gutter="0"/>
          <w:cols w:space="708"/>
          <w:docGrid w:linePitch="360"/>
        </w:sectPr>
      </w:pPr>
    </w:p>
    <w:p w:rsidR="003B2C5D" w:rsidRPr="002609B9" w:rsidRDefault="003B2C5D" w:rsidP="00791C68">
      <w:pPr>
        <w:spacing w:line="240" w:lineRule="auto"/>
        <w:jc w:val="both"/>
        <w:rPr>
          <w:b/>
          <w:sz w:val="19"/>
          <w:szCs w:val="19"/>
        </w:rPr>
      </w:pPr>
      <w:r w:rsidRPr="002609B9">
        <w:rPr>
          <w:b/>
          <w:sz w:val="19"/>
          <w:szCs w:val="19"/>
        </w:rPr>
        <w:lastRenderedPageBreak/>
        <w:t>Principes généraux</w:t>
      </w:r>
      <w:r w:rsidR="002E7F7B" w:rsidRPr="002609B9">
        <w:rPr>
          <w:b/>
          <w:sz w:val="19"/>
          <w:szCs w:val="19"/>
        </w:rPr>
        <w:t xml:space="preserve"> d’hygiène </w:t>
      </w:r>
      <w:r w:rsidR="0087101D" w:rsidRPr="002609B9">
        <w:rPr>
          <w:b/>
          <w:sz w:val="19"/>
          <w:szCs w:val="19"/>
        </w:rPr>
        <w:t>pour le soigné et le soignant</w:t>
      </w:r>
    </w:p>
    <w:p w:rsidR="0087101D" w:rsidRPr="002609B9" w:rsidRDefault="0087101D" w:rsidP="00791C6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19"/>
          <w:szCs w:val="19"/>
        </w:rPr>
      </w:pPr>
      <w:r w:rsidRPr="002609B9">
        <w:rPr>
          <w:rFonts w:cstheme="minorHAnsi"/>
          <w:color w:val="000000"/>
          <w:sz w:val="19"/>
          <w:szCs w:val="19"/>
        </w:rPr>
        <w:t>ne pas se serrer la main, ni s’embrasser</w:t>
      </w:r>
      <w:r w:rsidR="00EB37A0" w:rsidRPr="002609B9">
        <w:rPr>
          <w:rFonts w:cstheme="minorHAnsi"/>
          <w:color w:val="000000"/>
          <w:sz w:val="19"/>
          <w:szCs w:val="19"/>
        </w:rPr>
        <w:t> ;</w:t>
      </w:r>
    </w:p>
    <w:p w:rsidR="0087101D" w:rsidRPr="002609B9" w:rsidRDefault="0087101D" w:rsidP="00791C68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sz w:val="19"/>
          <w:szCs w:val="19"/>
        </w:rPr>
      </w:pPr>
      <w:r w:rsidRPr="002609B9">
        <w:rPr>
          <w:sz w:val="19"/>
          <w:szCs w:val="19"/>
        </w:rPr>
        <w:t>se moucher et éternuer dans un mouchoir jetable ou, à défaut, dans le pli du coude</w:t>
      </w:r>
      <w:r w:rsidR="00EB37A0" w:rsidRPr="002609B9">
        <w:rPr>
          <w:sz w:val="19"/>
          <w:szCs w:val="19"/>
        </w:rPr>
        <w:t> ;</w:t>
      </w:r>
    </w:p>
    <w:p w:rsidR="00EB37A0" w:rsidRPr="002609B9" w:rsidRDefault="00EB37A0" w:rsidP="00791C68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sz w:val="19"/>
          <w:szCs w:val="19"/>
        </w:rPr>
      </w:pPr>
      <w:r w:rsidRPr="002609B9">
        <w:rPr>
          <w:rFonts w:cstheme="minorHAnsi"/>
          <w:color w:val="000000"/>
          <w:sz w:val="19"/>
          <w:szCs w:val="19"/>
        </w:rPr>
        <w:t>éviter de se toucher le nez, la bouche et les yeux ;</w:t>
      </w:r>
    </w:p>
    <w:p w:rsidR="0087101D" w:rsidRPr="002609B9" w:rsidRDefault="00541479" w:rsidP="00791C6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19"/>
          <w:szCs w:val="19"/>
        </w:rPr>
      </w:pPr>
      <w:r w:rsidRPr="002609B9">
        <w:rPr>
          <w:rFonts w:cstheme="minorHAnsi"/>
          <w:color w:val="000000"/>
          <w:sz w:val="19"/>
          <w:szCs w:val="19"/>
        </w:rPr>
        <w:t>s</w:t>
      </w:r>
      <w:r w:rsidR="00AE21B7" w:rsidRPr="002609B9">
        <w:rPr>
          <w:rFonts w:cstheme="minorHAnsi"/>
          <w:color w:val="000000"/>
          <w:sz w:val="19"/>
          <w:szCs w:val="19"/>
        </w:rPr>
        <w:t>e laver les mains à l’eau et au savon ou se frotter les mains avec une solution</w:t>
      </w:r>
      <w:r w:rsidR="003B2C5D" w:rsidRPr="002609B9">
        <w:rPr>
          <w:rFonts w:cstheme="minorHAnsi"/>
          <w:color w:val="000000"/>
          <w:sz w:val="19"/>
          <w:szCs w:val="19"/>
        </w:rPr>
        <w:t xml:space="preserve"> hydro-alcoolique</w:t>
      </w:r>
      <w:r w:rsidR="0087101D" w:rsidRPr="002609B9">
        <w:rPr>
          <w:rFonts w:cstheme="minorHAnsi"/>
          <w:color w:val="000000"/>
          <w:sz w:val="19"/>
          <w:szCs w:val="19"/>
        </w:rPr>
        <w:t> :</w:t>
      </w:r>
      <w:r w:rsidR="003B2C5D" w:rsidRPr="002609B9">
        <w:rPr>
          <w:rFonts w:cstheme="minorHAnsi"/>
          <w:color w:val="000000"/>
          <w:sz w:val="19"/>
          <w:szCs w:val="19"/>
        </w:rPr>
        <w:t xml:space="preserve"> </w:t>
      </w:r>
    </w:p>
    <w:p w:rsidR="0087101D" w:rsidRPr="002609B9" w:rsidRDefault="0087101D" w:rsidP="00791C68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19"/>
          <w:szCs w:val="19"/>
        </w:rPr>
      </w:pPr>
      <w:r w:rsidRPr="002609B9">
        <w:rPr>
          <w:rFonts w:cstheme="minorHAnsi"/>
          <w:color w:val="000000"/>
          <w:sz w:val="19"/>
          <w:szCs w:val="19"/>
        </w:rPr>
        <w:t>après avoir toussé, éternué ou s’être m</w:t>
      </w:r>
      <w:r w:rsidR="00C00DEC" w:rsidRPr="002609B9">
        <w:rPr>
          <w:rFonts w:cstheme="minorHAnsi"/>
          <w:color w:val="000000"/>
          <w:sz w:val="19"/>
          <w:szCs w:val="19"/>
        </w:rPr>
        <w:t>o</w:t>
      </w:r>
      <w:r w:rsidRPr="002609B9">
        <w:rPr>
          <w:rFonts w:cstheme="minorHAnsi"/>
          <w:color w:val="000000"/>
          <w:sz w:val="19"/>
          <w:szCs w:val="19"/>
        </w:rPr>
        <w:t>uché ;</w:t>
      </w:r>
    </w:p>
    <w:p w:rsidR="00AE21B7" w:rsidRPr="002609B9" w:rsidRDefault="00AE21B7" w:rsidP="00791C68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19"/>
          <w:szCs w:val="19"/>
        </w:rPr>
      </w:pPr>
      <w:r w:rsidRPr="002609B9">
        <w:rPr>
          <w:rFonts w:cstheme="minorHAnsi"/>
          <w:color w:val="000000"/>
          <w:sz w:val="19"/>
          <w:szCs w:val="19"/>
        </w:rPr>
        <w:t>avant et après chaque soin au patient et lors des tâches de nettoyage ;</w:t>
      </w:r>
    </w:p>
    <w:p w:rsidR="0087101D" w:rsidRPr="002609B9" w:rsidRDefault="0087101D" w:rsidP="00791C68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19"/>
          <w:szCs w:val="19"/>
        </w:rPr>
      </w:pPr>
      <w:r w:rsidRPr="002609B9">
        <w:rPr>
          <w:rFonts w:cstheme="minorHAnsi"/>
          <w:color w:val="000000"/>
          <w:sz w:val="19"/>
          <w:szCs w:val="19"/>
        </w:rPr>
        <w:t>régulièrement au cours de la journée ;</w:t>
      </w:r>
    </w:p>
    <w:p w:rsidR="003B2C5D" w:rsidRPr="002609B9" w:rsidRDefault="00541479" w:rsidP="00791C6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19"/>
          <w:szCs w:val="19"/>
        </w:rPr>
      </w:pPr>
      <w:r w:rsidRPr="002609B9">
        <w:rPr>
          <w:rFonts w:cstheme="minorHAnsi"/>
          <w:color w:val="000000"/>
          <w:sz w:val="19"/>
          <w:szCs w:val="19"/>
        </w:rPr>
        <w:t>r</w:t>
      </w:r>
      <w:r w:rsidR="00AE21B7" w:rsidRPr="002609B9">
        <w:rPr>
          <w:rFonts w:cstheme="minorHAnsi"/>
          <w:color w:val="000000"/>
          <w:sz w:val="19"/>
          <w:szCs w:val="19"/>
        </w:rPr>
        <w:t>etirer les bijoux (bague, montre, bracelets…), dégager les avant-bras, attacher les cheveux </w:t>
      </w:r>
      <w:r w:rsidRPr="002609B9">
        <w:rPr>
          <w:rFonts w:cstheme="minorHAnsi"/>
          <w:color w:val="000000"/>
          <w:sz w:val="19"/>
          <w:szCs w:val="19"/>
        </w:rPr>
        <w:t xml:space="preserve"> lors des soins au patient ou lors des tâches de nettoyage ;</w:t>
      </w:r>
    </w:p>
    <w:p w:rsidR="00AE21B7" w:rsidRPr="002609B9" w:rsidRDefault="00541479" w:rsidP="00791C6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19"/>
          <w:szCs w:val="19"/>
        </w:rPr>
      </w:pPr>
      <w:r w:rsidRPr="002609B9">
        <w:rPr>
          <w:rFonts w:cstheme="minorHAnsi"/>
          <w:color w:val="000000"/>
          <w:sz w:val="19"/>
          <w:szCs w:val="19"/>
        </w:rPr>
        <w:t>p</w:t>
      </w:r>
      <w:r w:rsidR="00AE21B7" w:rsidRPr="002609B9">
        <w:rPr>
          <w:rFonts w:cstheme="minorHAnsi"/>
          <w:color w:val="000000"/>
          <w:sz w:val="19"/>
          <w:szCs w:val="19"/>
        </w:rPr>
        <w:t>orter une blouse ou un tablier couvrant pour assurer les soins</w:t>
      </w:r>
      <w:r w:rsidRPr="002609B9">
        <w:rPr>
          <w:rFonts w:cstheme="minorHAnsi"/>
          <w:color w:val="000000"/>
          <w:sz w:val="19"/>
          <w:szCs w:val="19"/>
        </w:rPr>
        <w:t xml:space="preserve"> au patient</w:t>
      </w:r>
      <w:r w:rsidR="00AE21B7" w:rsidRPr="002609B9">
        <w:rPr>
          <w:rFonts w:cstheme="minorHAnsi"/>
          <w:color w:val="000000"/>
          <w:sz w:val="19"/>
          <w:szCs w:val="19"/>
        </w:rPr>
        <w:t xml:space="preserve"> et les tâches de nettoyage. En changer tous les jours ou en cas de salissure visible</w:t>
      </w:r>
      <w:r w:rsidR="0087101D" w:rsidRPr="002609B9">
        <w:rPr>
          <w:rFonts w:cstheme="minorHAnsi"/>
          <w:color w:val="000000"/>
          <w:sz w:val="19"/>
          <w:szCs w:val="19"/>
        </w:rPr>
        <w:t> ;</w:t>
      </w:r>
    </w:p>
    <w:p w:rsidR="003B2C5D" w:rsidRPr="002609B9" w:rsidRDefault="00541479" w:rsidP="00791C6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sz w:val="19"/>
          <w:szCs w:val="19"/>
        </w:rPr>
      </w:pPr>
      <w:r w:rsidRPr="002609B9">
        <w:rPr>
          <w:rFonts w:cstheme="minorHAnsi"/>
          <w:color w:val="000000"/>
          <w:sz w:val="19"/>
          <w:szCs w:val="19"/>
        </w:rPr>
        <w:t xml:space="preserve">porter un masque chirurgical en cas de </w:t>
      </w:r>
      <w:r w:rsidR="002A299A" w:rsidRPr="002609B9">
        <w:rPr>
          <w:rFonts w:cstheme="minorHAnsi"/>
          <w:color w:val="000000"/>
          <w:sz w:val="19"/>
          <w:szCs w:val="19"/>
        </w:rPr>
        <w:t>toux </w:t>
      </w:r>
      <w:r w:rsidR="00EB4EDD">
        <w:rPr>
          <w:rFonts w:cstheme="minorHAnsi"/>
          <w:color w:val="000000"/>
          <w:sz w:val="19"/>
          <w:szCs w:val="19"/>
        </w:rPr>
        <w:t>pour le</w:t>
      </w:r>
      <w:r w:rsidR="00B118B4" w:rsidRPr="002609B9">
        <w:rPr>
          <w:rFonts w:cstheme="minorHAnsi"/>
          <w:color w:val="000000"/>
          <w:sz w:val="19"/>
          <w:szCs w:val="19"/>
        </w:rPr>
        <w:t xml:space="preserve"> patient et systématiquement pour le soignant</w:t>
      </w:r>
      <w:r w:rsidR="00AB11EA" w:rsidRPr="002609B9">
        <w:rPr>
          <w:rFonts w:cstheme="minorHAnsi"/>
          <w:color w:val="000000"/>
          <w:sz w:val="19"/>
          <w:szCs w:val="19"/>
        </w:rPr>
        <w:t xml:space="preserve"> lorsqu’il est dans la même pièce que le soigné</w:t>
      </w:r>
      <w:r w:rsidR="009308DA" w:rsidRPr="002609B9">
        <w:rPr>
          <w:rFonts w:cstheme="minorHAnsi"/>
          <w:color w:val="000000"/>
          <w:sz w:val="19"/>
          <w:szCs w:val="19"/>
        </w:rPr>
        <w:t> ;</w:t>
      </w:r>
    </w:p>
    <w:p w:rsidR="002A299A" w:rsidRPr="002609B9" w:rsidRDefault="006F5BAF" w:rsidP="00791C6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sz w:val="19"/>
          <w:szCs w:val="19"/>
        </w:rPr>
      </w:pPr>
      <w:r w:rsidRPr="002609B9">
        <w:rPr>
          <w:sz w:val="19"/>
          <w:szCs w:val="19"/>
        </w:rPr>
        <w:t>désinfecter avec de l’</w:t>
      </w:r>
      <w:r w:rsidR="002A299A" w:rsidRPr="002609B9">
        <w:rPr>
          <w:sz w:val="19"/>
          <w:szCs w:val="19"/>
        </w:rPr>
        <w:t xml:space="preserve">eau de Javel à une concentration </w:t>
      </w:r>
      <w:r w:rsidR="00624F74" w:rsidRPr="002609B9">
        <w:rPr>
          <w:sz w:val="19"/>
          <w:szCs w:val="19"/>
        </w:rPr>
        <w:t xml:space="preserve">maximale </w:t>
      </w:r>
      <w:r w:rsidR="002A299A" w:rsidRPr="002609B9">
        <w:rPr>
          <w:sz w:val="19"/>
          <w:szCs w:val="19"/>
        </w:rPr>
        <w:t>de</w:t>
      </w:r>
      <w:r w:rsidR="00B12A6D" w:rsidRPr="002609B9">
        <w:rPr>
          <w:sz w:val="19"/>
          <w:szCs w:val="19"/>
        </w:rPr>
        <w:t xml:space="preserve"> </w:t>
      </w:r>
      <w:r w:rsidRPr="002609B9">
        <w:rPr>
          <w:sz w:val="19"/>
          <w:szCs w:val="19"/>
        </w:rPr>
        <w:t>0,5%</w:t>
      </w:r>
      <w:r w:rsidR="00EB4EDD">
        <w:rPr>
          <w:sz w:val="19"/>
          <w:szCs w:val="19"/>
        </w:rPr>
        <w:t xml:space="preserve"> (1 litre</w:t>
      </w:r>
      <w:r w:rsidR="00624F74" w:rsidRPr="002609B9">
        <w:rPr>
          <w:sz w:val="19"/>
          <w:szCs w:val="19"/>
        </w:rPr>
        <w:t xml:space="preserve"> de javel à 2.6% pour 4 litres d’eau froide)</w:t>
      </w:r>
      <w:r w:rsidRPr="002609B9">
        <w:rPr>
          <w:sz w:val="19"/>
          <w:szCs w:val="19"/>
        </w:rPr>
        <w:t xml:space="preserve"> ou de l’alcool à 70</w:t>
      </w:r>
      <w:r w:rsidR="002A299A" w:rsidRPr="002609B9">
        <w:rPr>
          <w:sz w:val="19"/>
          <w:szCs w:val="19"/>
        </w:rPr>
        <w:t xml:space="preserve"> ou de tout autre produit validé par la norme EN 14 476 en suivant les recommandations du fabri</w:t>
      </w:r>
      <w:r w:rsidRPr="002609B9">
        <w:rPr>
          <w:sz w:val="19"/>
          <w:szCs w:val="19"/>
        </w:rPr>
        <w:t>cant, selon la nature des objets ou surfaces à désinfecter</w:t>
      </w:r>
      <w:r w:rsidR="00624F74" w:rsidRPr="002609B9">
        <w:rPr>
          <w:sz w:val="19"/>
          <w:szCs w:val="19"/>
        </w:rPr>
        <w:t>.</w:t>
      </w:r>
    </w:p>
    <w:p w:rsidR="003B2C5D" w:rsidRPr="002609B9" w:rsidRDefault="003B2C5D" w:rsidP="00791C68">
      <w:pPr>
        <w:spacing w:after="120" w:line="240" w:lineRule="auto"/>
        <w:jc w:val="both"/>
        <w:rPr>
          <w:b/>
          <w:sz w:val="19"/>
          <w:szCs w:val="19"/>
        </w:rPr>
      </w:pPr>
      <w:r w:rsidRPr="002609B9">
        <w:rPr>
          <w:b/>
          <w:sz w:val="19"/>
          <w:szCs w:val="19"/>
        </w:rPr>
        <w:t>Scènes de la vie courante</w:t>
      </w:r>
    </w:p>
    <w:p w:rsidR="003B2C5D" w:rsidRPr="002609B9" w:rsidRDefault="00D86013" w:rsidP="00791C68">
      <w:pPr>
        <w:spacing w:after="120" w:line="240" w:lineRule="auto"/>
        <w:ind w:left="709"/>
        <w:jc w:val="both"/>
        <w:rPr>
          <w:sz w:val="19"/>
          <w:szCs w:val="19"/>
        </w:rPr>
      </w:pPr>
      <w:r w:rsidRPr="002609B9">
        <w:rPr>
          <w:sz w:val="19"/>
          <w:szCs w:val="19"/>
        </w:rPr>
        <w:t xml:space="preserve">Au </w:t>
      </w:r>
      <w:r w:rsidRPr="002609B9">
        <w:rPr>
          <w:b/>
          <w:sz w:val="19"/>
          <w:szCs w:val="19"/>
        </w:rPr>
        <w:t>domicile</w:t>
      </w:r>
    </w:p>
    <w:p w:rsidR="003B2C5D" w:rsidRPr="002609B9" w:rsidRDefault="003B2C5D" w:rsidP="00791C68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sz w:val="19"/>
          <w:szCs w:val="19"/>
        </w:rPr>
      </w:pPr>
      <w:r w:rsidRPr="002609B9">
        <w:rPr>
          <w:sz w:val="19"/>
          <w:szCs w:val="19"/>
        </w:rPr>
        <w:t>limiter le nombre de pièces où le patient peut circuler et réduire le nombre d’objet</w:t>
      </w:r>
      <w:r w:rsidR="00791C68" w:rsidRPr="002609B9">
        <w:rPr>
          <w:sz w:val="19"/>
          <w:szCs w:val="19"/>
        </w:rPr>
        <w:t>s</w:t>
      </w:r>
      <w:r w:rsidRPr="002609B9">
        <w:rPr>
          <w:sz w:val="19"/>
          <w:szCs w:val="19"/>
        </w:rPr>
        <w:t xml:space="preserve"> dans ces pièces</w:t>
      </w:r>
      <w:r w:rsidR="00D86013" w:rsidRPr="002609B9">
        <w:rPr>
          <w:sz w:val="19"/>
          <w:szCs w:val="19"/>
        </w:rPr>
        <w:t> ;</w:t>
      </w:r>
    </w:p>
    <w:p w:rsidR="00EB01F2" w:rsidRPr="002609B9" w:rsidRDefault="00EB01F2" w:rsidP="00791C68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sz w:val="19"/>
          <w:szCs w:val="19"/>
        </w:rPr>
      </w:pPr>
      <w:r w:rsidRPr="002609B9">
        <w:rPr>
          <w:sz w:val="19"/>
          <w:szCs w:val="19"/>
        </w:rPr>
        <w:t>vivre préférentielle</w:t>
      </w:r>
      <w:r w:rsidR="00624F74" w:rsidRPr="002609B9">
        <w:rPr>
          <w:sz w:val="19"/>
          <w:szCs w:val="19"/>
        </w:rPr>
        <w:t>ment dans des pièces dont</w:t>
      </w:r>
      <w:r w:rsidRPr="002609B9">
        <w:rPr>
          <w:sz w:val="19"/>
          <w:szCs w:val="19"/>
        </w:rPr>
        <w:t xml:space="preserve"> le sol peut faire l’objet d’un nettoyage humide (éviter les pièces moquettées)</w:t>
      </w:r>
      <w:r w:rsidR="00624F74" w:rsidRPr="002609B9">
        <w:rPr>
          <w:sz w:val="19"/>
          <w:szCs w:val="19"/>
        </w:rPr>
        <w:t> ;</w:t>
      </w:r>
    </w:p>
    <w:p w:rsidR="002A299A" w:rsidRPr="002609B9" w:rsidRDefault="003B2C5D" w:rsidP="00791C68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sz w:val="19"/>
          <w:szCs w:val="19"/>
        </w:rPr>
      </w:pPr>
      <w:r w:rsidRPr="002609B9">
        <w:rPr>
          <w:sz w:val="19"/>
          <w:szCs w:val="19"/>
        </w:rPr>
        <w:t xml:space="preserve">interdire les visites par groupe ; </w:t>
      </w:r>
    </w:p>
    <w:p w:rsidR="00EB01F2" w:rsidRPr="002609B9" w:rsidRDefault="003B2C5D" w:rsidP="00791C68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sz w:val="19"/>
          <w:szCs w:val="19"/>
        </w:rPr>
      </w:pPr>
      <w:r w:rsidRPr="002609B9">
        <w:rPr>
          <w:sz w:val="19"/>
          <w:szCs w:val="19"/>
        </w:rPr>
        <w:t xml:space="preserve">nettoyer </w:t>
      </w:r>
      <w:r w:rsidR="001E11F6" w:rsidRPr="002609B9">
        <w:rPr>
          <w:sz w:val="19"/>
          <w:szCs w:val="19"/>
        </w:rPr>
        <w:t xml:space="preserve">soigneusement les couverts et la vaisselle du malade puis les </w:t>
      </w:r>
      <w:r w:rsidRPr="002609B9">
        <w:rPr>
          <w:sz w:val="19"/>
          <w:szCs w:val="19"/>
        </w:rPr>
        <w:t xml:space="preserve">désinfecter </w:t>
      </w:r>
      <w:r w:rsidR="001E11F6" w:rsidRPr="002609B9">
        <w:rPr>
          <w:sz w:val="19"/>
          <w:szCs w:val="19"/>
        </w:rPr>
        <w:t>par trempage dans de l’eau de javel diluée à 0.1% pendant au moins 15 minutes</w:t>
      </w:r>
      <w:r w:rsidR="00B118B4" w:rsidRPr="002609B9">
        <w:rPr>
          <w:sz w:val="19"/>
          <w:szCs w:val="19"/>
        </w:rPr>
        <w:t xml:space="preserve"> ou</w:t>
      </w:r>
      <w:r w:rsidR="00EB4EDD">
        <w:rPr>
          <w:sz w:val="19"/>
          <w:szCs w:val="19"/>
        </w:rPr>
        <w:t>,</w:t>
      </w:r>
      <w:r w:rsidR="00B118B4" w:rsidRPr="002609B9">
        <w:rPr>
          <w:sz w:val="19"/>
          <w:szCs w:val="19"/>
        </w:rPr>
        <w:t xml:space="preserve"> </w:t>
      </w:r>
      <w:r w:rsidR="00604816" w:rsidRPr="002609B9">
        <w:rPr>
          <w:sz w:val="19"/>
          <w:szCs w:val="19"/>
        </w:rPr>
        <w:t>plus simplement</w:t>
      </w:r>
      <w:r w:rsidR="00EB4EDD">
        <w:rPr>
          <w:sz w:val="19"/>
          <w:szCs w:val="19"/>
        </w:rPr>
        <w:t>,</w:t>
      </w:r>
      <w:r w:rsidR="00604816" w:rsidRPr="002609B9">
        <w:rPr>
          <w:sz w:val="19"/>
          <w:szCs w:val="19"/>
        </w:rPr>
        <w:t xml:space="preserve"> par un </w:t>
      </w:r>
      <w:r w:rsidR="00B118B4" w:rsidRPr="002609B9">
        <w:rPr>
          <w:sz w:val="19"/>
          <w:szCs w:val="19"/>
        </w:rPr>
        <w:t>lavage en machine à plus de 60°</w:t>
      </w:r>
      <w:r w:rsidR="00EB4EDD">
        <w:rPr>
          <w:sz w:val="19"/>
          <w:szCs w:val="19"/>
        </w:rPr>
        <w:t>C</w:t>
      </w:r>
      <w:r w:rsidR="00B45F75" w:rsidRPr="002609B9">
        <w:rPr>
          <w:sz w:val="19"/>
          <w:szCs w:val="19"/>
        </w:rPr>
        <w:t>. Les reliefs peuvent être éliminés avec les déchets ménagers ;</w:t>
      </w:r>
    </w:p>
    <w:p w:rsidR="003B2C5D" w:rsidRPr="002609B9" w:rsidRDefault="00EB01F2" w:rsidP="00791C68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sz w:val="19"/>
          <w:szCs w:val="19"/>
        </w:rPr>
      </w:pPr>
      <w:r w:rsidRPr="002609B9">
        <w:rPr>
          <w:sz w:val="19"/>
          <w:szCs w:val="19"/>
        </w:rPr>
        <w:t xml:space="preserve">aérer </w:t>
      </w:r>
      <w:r w:rsidR="008930B9" w:rsidRPr="002609B9">
        <w:rPr>
          <w:sz w:val="19"/>
          <w:szCs w:val="19"/>
        </w:rPr>
        <w:t xml:space="preserve">régulièrement </w:t>
      </w:r>
      <w:r w:rsidRPr="002609B9">
        <w:rPr>
          <w:sz w:val="19"/>
          <w:szCs w:val="19"/>
        </w:rPr>
        <w:t>les</w:t>
      </w:r>
      <w:r w:rsidR="003B2C5D" w:rsidRPr="002609B9">
        <w:rPr>
          <w:sz w:val="19"/>
          <w:szCs w:val="19"/>
        </w:rPr>
        <w:t xml:space="preserve"> pièce</w:t>
      </w:r>
      <w:r w:rsidRPr="002609B9">
        <w:rPr>
          <w:sz w:val="19"/>
          <w:szCs w:val="19"/>
        </w:rPr>
        <w:t>s</w:t>
      </w:r>
      <w:r w:rsidR="003B2C5D" w:rsidRPr="002609B9">
        <w:rPr>
          <w:sz w:val="19"/>
          <w:szCs w:val="19"/>
        </w:rPr>
        <w:t>, autant que faire se peut</w:t>
      </w:r>
    </w:p>
    <w:p w:rsidR="003B2C5D" w:rsidRPr="002609B9" w:rsidRDefault="003B2C5D" w:rsidP="00791C68">
      <w:pPr>
        <w:spacing w:after="120" w:line="240" w:lineRule="auto"/>
        <w:ind w:left="708"/>
        <w:jc w:val="both"/>
        <w:rPr>
          <w:sz w:val="19"/>
          <w:szCs w:val="19"/>
        </w:rPr>
      </w:pPr>
      <w:r w:rsidRPr="002609B9">
        <w:rPr>
          <w:sz w:val="19"/>
          <w:szCs w:val="19"/>
        </w:rPr>
        <w:t xml:space="preserve">Dans la </w:t>
      </w:r>
      <w:r w:rsidRPr="002609B9">
        <w:rPr>
          <w:b/>
          <w:sz w:val="19"/>
          <w:szCs w:val="19"/>
        </w:rPr>
        <w:t>chambre du patient</w:t>
      </w:r>
      <w:r w:rsidR="00170F42" w:rsidRPr="002609B9">
        <w:rPr>
          <w:b/>
          <w:sz w:val="19"/>
          <w:szCs w:val="19"/>
        </w:rPr>
        <w:t xml:space="preserve"> </w:t>
      </w:r>
      <w:r w:rsidR="00170F42" w:rsidRPr="002609B9">
        <w:rPr>
          <w:sz w:val="19"/>
          <w:szCs w:val="19"/>
        </w:rPr>
        <w:t>ou</w:t>
      </w:r>
      <w:r w:rsidR="00170F42" w:rsidRPr="002609B9">
        <w:rPr>
          <w:b/>
          <w:sz w:val="19"/>
          <w:szCs w:val="19"/>
        </w:rPr>
        <w:t xml:space="preserve"> la pièce dans laquelle vit le patient</w:t>
      </w:r>
      <w:r w:rsidR="003F7BFB" w:rsidRPr="002609B9">
        <w:rPr>
          <w:b/>
          <w:sz w:val="19"/>
          <w:szCs w:val="19"/>
        </w:rPr>
        <w:t>, appelée « chambre », par défaut</w:t>
      </w:r>
    </w:p>
    <w:p w:rsidR="003B2C5D" w:rsidRPr="002609B9" w:rsidRDefault="003B2C5D" w:rsidP="00791C68">
      <w:pPr>
        <w:pStyle w:val="Paragraphedeliste"/>
        <w:numPr>
          <w:ilvl w:val="0"/>
          <w:numId w:val="6"/>
        </w:numPr>
        <w:spacing w:after="120" w:line="240" w:lineRule="auto"/>
        <w:jc w:val="both"/>
        <w:rPr>
          <w:sz w:val="19"/>
          <w:szCs w:val="19"/>
        </w:rPr>
      </w:pPr>
      <w:r w:rsidRPr="002609B9">
        <w:rPr>
          <w:sz w:val="19"/>
          <w:szCs w:val="19"/>
        </w:rPr>
        <w:t>retirer tout objet inutile</w:t>
      </w:r>
    </w:p>
    <w:p w:rsidR="003B2C5D" w:rsidRPr="002609B9" w:rsidRDefault="003B2C5D" w:rsidP="00791C68">
      <w:pPr>
        <w:pStyle w:val="Paragraphedeliste"/>
        <w:numPr>
          <w:ilvl w:val="0"/>
          <w:numId w:val="6"/>
        </w:numPr>
        <w:spacing w:after="120" w:line="240" w:lineRule="auto"/>
        <w:jc w:val="both"/>
        <w:rPr>
          <w:sz w:val="19"/>
          <w:szCs w:val="19"/>
        </w:rPr>
      </w:pPr>
      <w:r w:rsidRPr="002609B9">
        <w:rPr>
          <w:sz w:val="19"/>
          <w:szCs w:val="19"/>
        </w:rPr>
        <w:t>mettre à disposition gants, masques, savon</w:t>
      </w:r>
      <w:r w:rsidR="003F7BFB" w:rsidRPr="002609B9">
        <w:rPr>
          <w:sz w:val="19"/>
          <w:szCs w:val="19"/>
        </w:rPr>
        <w:t xml:space="preserve"> (si un point d’eau existe dans la chambre)</w:t>
      </w:r>
      <w:r w:rsidRPr="002609B9">
        <w:rPr>
          <w:sz w:val="19"/>
          <w:szCs w:val="19"/>
        </w:rPr>
        <w:t xml:space="preserve"> ou solution hydro-alcoolique</w:t>
      </w:r>
    </w:p>
    <w:p w:rsidR="00170F42" w:rsidRPr="002609B9" w:rsidRDefault="00170F42" w:rsidP="00791C68">
      <w:pPr>
        <w:pStyle w:val="Paragraphedeliste"/>
        <w:numPr>
          <w:ilvl w:val="0"/>
          <w:numId w:val="6"/>
        </w:numPr>
        <w:spacing w:after="120" w:line="240" w:lineRule="auto"/>
        <w:jc w:val="both"/>
        <w:rPr>
          <w:sz w:val="19"/>
          <w:szCs w:val="19"/>
        </w:rPr>
      </w:pPr>
      <w:r w:rsidRPr="002609B9">
        <w:rPr>
          <w:sz w:val="19"/>
          <w:szCs w:val="19"/>
        </w:rPr>
        <w:t xml:space="preserve">calfeutrer la chambre dans laquelle </w:t>
      </w:r>
      <w:r w:rsidR="003F7BFB" w:rsidRPr="002609B9">
        <w:rPr>
          <w:sz w:val="19"/>
          <w:szCs w:val="19"/>
        </w:rPr>
        <w:t>vit le patient</w:t>
      </w:r>
      <w:r w:rsidRPr="002609B9">
        <w:rPr>
          <w:sz w:val="19"/>
          <w:szCs w:val="19"/>
        </w:rPr>
        <w:t xml:space="preserve">, en posant un boudin en bas de la porte. </w:t>
      </w:r>
      <w:r w:rsidR="003F7BFB" w:rsidRPr="002609B9">
        <w:rPr>
          <w:sz w:val="19"/>
          <w:szCs w:val="19"/>
        </w:rPr>
        <w:t xml:space="preserve">Lorsque </w:t>
      </w:r>
      <w:r w:rsidRPr="002609B9">
        <w:rPr>
          <w:sz w:val="19"/>
          <w:szCs w:val="19"/>
        </w:rPr>
        <w:t>le patient sort de la chambre, la porte doit être refermée derrière lui et le calfeutrage doit être replacé. Aérer régulièrement la</w:t>
      </w:r>
      <w:r w:rsidR="003F7BFB" w:rsidRPr="002609B9">
        <w:rPr>
          <w:sz w:val="19"/>
          <w:szCs w:val="19"/>
        </w:rPr>
        <w:t xml:space="preserve"> chambre</w:t>
      </w:r>
      <w:r w:rsidRPr="002609B9">
        <w:rPr>
          <w:sz w:val="19"/>
          <w:szCs w:val="19"/>
        </w:rPr>
        <w:t xml:space="preserve"> en maintenant le calfeutrage.</w:t>
      </w:r>
    </w:p>
    <w:p w:rsidR="003B2C5D" w:rsidRPr="002609B9" w:rsidRDefault="003B2C5D" w:rsidP="00791C68">
      <w:pPr>
        <w:pStyle w:val="Paragraphedeliste"/>
        <w:numPr>
          <w:ilvl w:val="0"/>
          <w:numId w:val="6"/>
        </w:numPr>
        <w:spacing w:after="120" w:line="240" w:lineRule="auto"/>
        <w:jc w:val="both"/>
        <w:rPr>
          <w:sz w:val="19"/>
          <w:szCs w:val="19"/>
        </w:rPr>
      </w:pPr>
      <w:r w:rsidRPr="002609B9">
        <w:rPr>
          <w:sz w:val="19"/>
          <w:szCs w:val="19"/>
        </w:rPr>
        <w:t>évacuer les déchets</w:t>
      </w:r>
      <w:r w:rsidR="000D0F9F" w:rsidRPr="002609B9">
        <w:rPr>
          <w:sz w:val="19"/>
          <w:szCs w:val="19"/>
        </w:rPr>
        <w:t xml:space="preserve"> de soins par la filière DASRI (à voir avec le médecin ou l’infirmière)</w:t>
      </w:r>
      <w:r w:rsidR="002A299A" w:rsidRPr="002609B9">
        <w:rPr>
          <w:sz w:val="19"/>
          <w:szCs w:val="19"/>
        </w:rPr>
        <w:t> ;</w:t>
      </w:r>
    </w:p>
    <w:p w:rsidR="002A299A" w:rsidRPr="002609B9" w:rsidRDefault="002A299A" w:rsidP="00791C68">
      <w:pPr>
        <w:pStyle w:val="Paragraphedeliste"/>
        <w:numPr>
          <w:ilvl w:val="0"/>
          <w:numId w:val="6"/>
        </w:numPr>
        <w:spacing w:after="120" w:line="240" w:lineRule="auto"/>
        <w:jc w:val="both"/>
        <w:rPr>
          <w:sz w:val="19"/>
          <w:szCs w:val="19"/>
        </w:rPr>
      </w:pPr>
      <w:r w:rsidRPr="002609B9">
        <w:rPr>
          <w:sz w:val="19"/>
          <w:szCs w:val="19"/>
        </w:rPr>
        <w:t>changer les draps en évitant de les secouer pour ne pas créer un aérosol de particules virales ;</w:t>
      </w:r>
    </w:p>
    <w:p w:rsidR="002A299A" w:rsidRPr="002609B9" w:rsidRDefault="002A299A" w:rsidP="00791C68">
      <w:pPr>
        <w:pStyle w:val="Paragraphedeliste"/>
        <w:numPr>
          <w:ilvl w:val="0"/>
          <w:numId w:val="6"/>
        </w:numPr>
        <w:spacing w:after="120" w:line="240" w:lineRule="auto"/>
        <w:jc w:val="both"/>
        <w:rPr>
          <w:sz w:val="19"/>
          <w:szCs w:val="19"/>
        </w:rPr>
      </w:pPr>
      <w:r w:rsidRPr="002609B9">
        <w:rPr>
          <w:sz w:val="19"/>
          <w:szCs w:val="19"/>
        </w:rPr>
        <w:t xml:space="preserve">laver les draps et le linge du malade avec un cycle d’au moins 60°C pendant au moins 30 minutes ; </w:t>
      </w:r>
    </w:p>
    <w:p w:rsidR="003B2C5D" w:rsidRPr="002609B9" w:rsidRDefault="00170F42" w:rsidP="00791C68">
      <w:pPr>
        <w:pStyle w:val="Paragraphedeliste"/>
        <w:numPr>
          <w:ilvl w:val="0"/>
          <w:numId w:val="6"/>
        </w:numPr>
        <w:spacing w:after="120" w:line="240" w:lineRule="auto"/>
        <w:jc w:val="both"/>
        <w:rPr>
          <w:sz w:val="19"/>
          <w:szCs w:val="19"/>
        </w:rPr>
      </w:pPr>
      <w:r w:rsidRPr="002609B9">
        <w:rPr>
          <w:sz w:val="19"/>
          <w:szCs w:val="19"/>
        </w:rPr>
        <w:t xml:space="preserve">nettoyer et </w:t>
      </w:r>
      <w:r w:rsidR="003B2C5D" w:rsidRPr="002609B9">
        <w:rPr>
          <w:sz w:val="19"/>
          <w:szCs w:val="19"/>
        </w:rPr>
        <w:t xml:space="preserve">désinfecter les sols : </w:t>
      </w:r>
    </w:p>
    <w:p w:rsidR="003B2C5D" w:rsidRPr="002609B9" w:rsidRDefault="00A72414" w:rsidP="00791C68">
      <w:pPr>
        <w:pStyle w:val="Paragraphedeliste"/>
        <w:numPr>
          <w:ilvl w:val="1"/>
          <w:numId w:val="6"/>
        </w:numPr>
        <w:spacing w:after="120" w:line="240" w:lineRule="auto"/>
        <w:jc w:val="both"/>
        <w:rPr>
          <w:sz w:val="19"/>
          <w:szCs w:val="19"/>
        </w:rPr>
      </w:pPr>
      <w:r w:rsidRPr="002609B9">
        <w:rPr>
          <w:sz w:val="19"/>
          <w:szCs w:val="19"/>
        </w:rPr>
        <w:t>l</w:t>
      </w:r>
      <w:r w:rsidR="003B2C5D" w:rsidRPr="002609B9">
        <w:rPr>
          <w:sz w:val="19"/>
          <w:szCs w:val="19"/>
        </w:rPr>
        <w:t xml:space="preserve">'usage d'un aspirateur </w:t>
      </w:r>
      <w:r w:rsidR="002A299A" w:rsidRPr="002609B9">
        <w:rPr>
          <w:sz w:val="19"/>
          <w:szCs w:val="19"/>
        </w:rPr>
        <w:t>crée un aérosol de particules virales ;</w:t>
      </w:r>
      <w:r w:rsidRPr="002609B9">
        <w:rPr>
          <w:sz w:val="19"/>
          <w:szCs w:val="19"/>
        </w:rPr>
        <w:t xml:space="preserve"> il n’est donc pas recommandé d’utiliser ce type de nettoyage ;</w:t>
      </w:r>
      <w:r w:rsidR="002A299A" w:rsidRPr="002609B9">
        <w:rPr>
          <w:sz w:val="19"/>
          <w:szCs w:val="19"/>
        </w:rPr>
        <w:t xml:space="preserve"> un lavage-désinfection humide est préférable ;</w:t>
      </w:r>
    </w:p>
    <w:p w:rsidR="003B2C5D" w:rsidRPr="002609B9" w:rsidRDefault="003B2C5D" w:rsidP="00791C68">
      <w:pPr>
        <w:pStyle w:val="Paragraphedeliste"/>
        <w:numPr>
          <w:ilvl w:val="1"/>
          <w:numId w:val="6"/>
        </w:numPr>
        <w:spacing w:after="120" w:line="240" w:lineRule="auto"/>
        <w:ind w:left="2143" w:hanging="357"/>
        <w:jc w:val="both"/>
        <w:rPr>
          <w:sz w:val="19"/>
          <w:szCs w:val="19"/>
        </w:rPr>
      </w:pPr>
      <w:r w:rsidRPr="002609B9">
        <w:rPr>
          <w:sz w:val="19"/>
          <w:szCs w:val="19"/>
        </w:rPr>
        <w:t xml:space="preserve">un délai minimum </w:t>
      </w:r>
      <w:r w:rsidR="002A299A" w:rsidRPr="002609B9">
        <w:rPr>
          <w:sz w:val="19"/>
          <w:szCs w:val="19"/>
        </w:rPr>
        <w:t>de</w:t>
      </w:r>
      <w:r w:rsidR="00624F74" w:rsidRPr="002609B9">
        <w:rPr>
          <w:sz w:val="19"/>
          <w:szCs w:val="19"/>
        </w:rPr>
        <w:t xml:space="preserve"> 3</w:t>
      </w:r>
      <w:r w:rsidR="002A299A" w:rsidRPr="002609B9">
        <w:rPr>
          <w:sz w:val="19"/>
          <w:szCs w:val="19"/>
        </w:rPr>
        <w:t xml:space="preserve"> heures est à respecter </w:t>
      </w:r>
      <w:r w:rsidRPr="002609B9">
        <w:rPr>
          <w:sz w:val="19"/>
          <w:szCs w:val="19"/>
        </w:rPr>
        <w:t>entre la prise en charge du linge et des draps</w:t>
      </w:r>
      <w:r w:rsidR="00791C68" w:rsidRPr="002609B9">
        <w:rPr>
          <w:sz w:val="19"/>
          <w:szCs w:val="19"/>
        </w:rPr>
        <w:t>,</w:t>
      </w:r>
      <w:r w:rsidRPr="002609B9">
        <w:rPr>
          <w:sz w:val="19"/>
          <w:szCs w:val="19"/>
        </w:rPr>
        <w:t xml:space="preserve"> et le </w:t>
      </w:r>
      <w:proofErr w:type="spellStart"/>
      <w:r w:rsidRPr="002609B9">
        <w:rPr>
          <w:sz w:val="19"/>
          <w:szCs w:val="19"/>
        </w:rPr>
        <w:t>bionettoyage</w:t>
      </w:r>
      <w:proofErr w:type="spellEnd"/>
      <w:r w:rsidRPr="002609B9">
        <w:rPr>
          <w:sz w:val="19"/>
          <w:szCs w:val="19"/>
        </w:rPr>
        <w:t xml:space="preserve"> des sols et surfaces</w:t>
      </w:r>
      <w:r w:rsidR="00791C68" w:rsidRPr="002609B9">
        <w:rPr>
          <w:sz w:val="19"/>
          <w:szCs w:val="19"/>
        </w:rPr>
        <w:t xml:space="preserve"> afin de</w:t>
      </w:r>
      <w:r w:rsidRPr="002609B9">
        <w:rPr>
          <w:sz w:val="19"/>
          <w:szCs w:val="19"/>
        </w:rPr>
        <w:t xml:space="preserve"> permettre la sédimentation des particules </w:t>
      </w:r>
      <w:proofErr w:type="spellStart"/>
      <w:r w:rsidRPr="002609B9">
        <w:rPr>
          <w:sz w:val="19"/>
          <w:szCs w:val="19"/>
        </w:rPr>
        <w:t>aérosolisées</w:t>
      </w:r>
      <w:proofErr w:type="spellEnd"/>
      <w:r w:rsidRPr="002609B9">
        <w:rPr>
          <w:sz w:val="19"/>
          <w:szCs w:val="19"/>
        </w:rPr>
        <w:t xml:space="preserve"> et</w:t>
      </w:r>
      <w:r w:rsidR="00EB4EDD">
        <w:rPr>
          <w:sz w:val="19"/>
          <w:szCs w:val="19"/>
        </w:rPr>
        <w:t xml:space="preserve"> de</w:t>
      </w:r>
      <w:r w:rsidRPr="002609B9">
        <w:rPr>
          <w:sz w:val="19"/>
          <w:szCs w:val="19"/>
        </w:rPr>
        <w:t xml:space="preserve"> réduire le risque d’exposition par voie aérienne lors du </w:t>
      </w:r>
      <w:proofErr w:type="spellStart"/>
      <w:r w:rsidRPr="002609B9">
        <w:rPr>
          <w:sz w:val="19"/>
          <w:szCs w:val="19"/>
        </w:rPr>
        <w:t>bionettoyage</w:t>
      </w:r>
      <w:proofErr w:type="spellEnd"/>
      <w:r w:rsidRPr="002609B9">
        <w:rPr>
          <w:sz w:val="19"/>
          <w:szCs w:val="19"/>
        </w:rPr>
        <w:t xml:space="preserve"> des sols </w:t>
      </w:r>
    </w:p>
    <w:p w:rsidR="005B42A9" w:rsidRPr="002609B9" w:rsidRDefault="00914404" w:rsidP="00791C68">
      <w:pPr>
        <w:pStyle w:val="Paragraphedeliste"/>
        <w:numPr>
          <w:ilvl w:val="0"/>
          <w:numId w:val="6"/>
        </w:numPr>
        <w:spacing w:after="120" w:line="240" w:lineRule="auto"/>
        <w:jc w:val="both"/>
        <w:rPr>
          <w:sz w:val="19"/>
          <w:szCs w:val="19"/>
        </w:rPr>
      </w:pPr>
      <w:r w:rsidRPr="002609B9">
        <w:rPr>
          <w:sz w:val="19"/>
          <w:szCs w:val="19"/>
        </w:rPr>
        <w:t xml:space="preserve">Nettoyer puis </w:t>
      </w:r>
      <w:r w:rsidR="005B42A9" w:rsidRPr="002609B9">
        <w:rPr>
          <w:sz w:val="19"/>
          <w:szCs w:val="19"/>
        </w:rPr>
        <w:t>désinfecter les surfaces horizontales</w:t>
      </w:r>
      <w:r w:rsidRPr="002609B9">
        <w:rPr>
          <w:sz w:val="19"/>
          <w:szCs w:val="19"/>
        </w:rPr>
        <w:t xml:space="preserve"> ainsi que les objets présents dans la chambre (y compris poignées, interrupteurs, téléphone, clavier),</w:t>
      </w:r>
      <w:r w:rsidR="005B42A9" w:rsidRPr="002609B9">
        <w:rPr>
          <w:sz w:val="19"/>
          <w:szCs w:val="19"/>
        </w:rPr>
        <w:t xml:space="preserve"> au moins une fois/jour ou en cas de projections de produits contaminés (ou potentiellement contaminés) sur ces surfaces. Les surfaces verticales ne sont à désinfecter qu’en cas de projection. La procédure de nettoyage-désinfection se réalise par l’utilisation d’un détergent suivi de l’application soit d’</w:t>
      </w:r>
      <w:r w:rsidR="00170F42" w:rsidRPr="002609B9">
        <w:rPr>
          <w:sz w:val="19"/>
          <w:szCs w:val="19"/>
        </w:rPr>
        <w:t>eau de javel diluée à 0.5</w:t>
      </w:r>
      <w:r w:rsidR="005B42A9" w:rsidRPr="002609B9">
        <w:rPr>
          <w:sz w:val="19"/>
          <w:szCs w:val="19"/>
        </w:rPr>
        <w:t>% ou d’alcool à 70% ou d’un produit validé par la norme 14476</w:t>
      </w:r>
      <w:r w:rsidRPr="002609B9">
        <w:rPr>
          <w:sz w:val="19"/>
          <w:szCs w:val="19"/>
        </w:rPr>
        <w:t>.</w:t>
      </w:r>
    </w:p>
    <w:p w:rsidR="00DA5AB2" w:rsidRPr="002609B9" w:rsidRDefault="003F7BFB" w:rsidP="00791C68">
      <w:pPr>
        <w:spacing w:after="120" w:line="240" w:lineRule="auto"/>
        <w:ind w:left="708"/>
        <w:jc w:val="both"/>
        <w:rPr>
          <w:sz w:val="19"/>
          <w:szCs w:val="19"/>
        </w:rPr>
      </w:pPr>
      <w:r w:rsidRPr="002609B9">
        <w:rPr>
          <w:sz w:val="19"/>
          <w:szCs w:val="19"/>
        </w:rPr>
        <w:t xml:space="preserve">Dans </w:t>
      </w:r>
      <w:r w:rsidRPr="002609B9">
        <w:rPr>
          <w:b/>
          <w:sz w:val="19"/>
          <w:szCs w:val="19"/>
        </w:rPr>
        <w:t>les toilettes</w:t>
      </w:r>
      <w:r w:rsidRPr="002609B9">
        <w:rPr>
          <w:sz w:val="19"/>
          <w:szCs w:val="19"/>
        </w:rPr>
        <w:t xml:space="preserve"> utilisées par le patient</w:t>
      </w:r>
      <w:r w:rsidR="00DA5AB2" w:rsidRPr="002609B9">
        <w:rPr>
          <w:sz w:val="19"/>
          <w:szCs w:val="19"/>
        </w:rPr>
        <w:t>, nettoyer et désinfecter le mobilier sanitaire (cuvette, bidet, lavabo)</w:t>
      </w:r>
      <w:r w:rsidR="00914404" w:rsidRPr="002609B9">
        <w:rPr>
          <w:sz w:val="19"/>
          <w:szCs w:val="19"/>
        </w:rPr>
        <w:t>, la robinetterie et les poignées</w:t>
      </w:r>
      <w:r w:rsidR="00DA5AB2" w:rsidRPr="002609B9">
        <w:rPr>
          <w:sz w:val="19"/>
          <w:szCs w:val="19"/>
        </w:rPr>
        <w:t xml:space="preserve"> avec de l’eau de javel diluée à 0.5%. La désinfection des </w:t>
      </w:r>
      <w:r w:rsidR="00914404" w:rsidRPr="002609B9">
        <w:rPr>
          <w:sz w:val="19"/>
          <w:szCs w:val="19"/>
        </w:rPr>
        <w:t>excrétas</w:t>
      </w:r>
      <w:r w:rsidR="00DA5AB2" w:rsidRPr="002609B9">
        <w:rPr>
          <w:sz w:val="19"/>
          <w:szCs w:val="19"/>
        </w:rPr>
        <w:t xml:space="preserve"> n’est pas envisageable.</w:t>
      </w:r>
    </w:p>
    <w:p w:rsidR="00791C68" w:rsidRPr="002609B9" w:rsidRDefault="00791C68" w:rsidP="00791C68">
      <w:pPr>
        <w:spacing w:after="120" w:line="240" w:lineRule="auto"/>
        <w:ind w:left="708"/>
        <w:jc w:val="both"/>
        <w:rPr>
          <w:sz w:val="19"/>
          <w:szCs w:val="19"/>
        </w:rPr>
      </w:pPr>
      <w:r w:rsidRPr="002609B9">
        <w:rPr>
          <w:sz w:val="19"/>
          <w:szCs w:val="19"/>
        </w:rPr>
        <w:t>Après la guérison, arrêter les mesures sur avis médical.</w:t>
      </w:r>
    </w:p>
    <w:p w:rsidR="000D55E9" w:rsidRPr="00DA5AB2" w:rsidRDefault="000D55E9" w:rsidP="00791C68">
      <w:pPr>
        <w:spacing w:after="120" w:line="240" w:lineRule="auto"/>
        <w:ind w:left="708"/>
        <w:jc w:val="both"/>
        <w:rPr>
          <w:sz w:val="20"/>
          <w:szCs w:val="20"/>
        </w:rPr>
      </w:pPr>
      <w:bookmarkStart w:id="0" w:name="_GoBack"/>
      <w:bookmarkEnd w:id="0"/>
      <w:r>
        <w:rPr>
          <w:noProof/>
          <w:color w:val="0000FF"/>
          <w:lang w:eastAsia="fr-FR"/>
        </w:rPr>
        <w:drawing>
          <wp:inline distT="0" distB="0" distL="0" distR="0" wp14:anchorId="30A1D5C3" wp14:editId="4B926D9C">
            <wp:extent cx="5243331" cy="895415"/>
            <wp:effectExtent l="0" t="0" r="0" b="0"/>
            <wp:docPr id="4" name="Image 4" descr="cid:x-disclaimer1228174572-0.png@bm-disclaimer">
              <a:hlinkClick xmlns:a="http://schemas.openxmlformats.org/drawingml/2006/main" r:id="rId9" tooltip="&quot;Coronaviru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x-disclaimer1228174572-0.png@bm-disclaimer">
                      <a:hlinkClick r:id="rId9" tooltip="&quot;Coronaviru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564" cy="89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376" w:rsidRDefault="00C60376" w:rsidP="00791C68">
      <w:pPr>
        <w:jc w:val="both"/>
      </w:pPr>
    </w:p>
    <w:sectPr w:rsidR="00C60376" w:rsidSect="002609B9">
      <w:pgSz w:w="11906" w:h="16838"/>
      <w:pgMar w:top="426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A5CD4"/>
    <w:multiLevelType w:val="hybridMultilevel"/>
    <w:tmpl w:val="ECC4C93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F5D5960"/>
    <w:multiLevelType w:val="hybridMultilevel"/>
    <w:tmpl w:val="26F4EA8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02C4B54"/>
    <w:multiLevelType w:val="hybridMultilevel"/>
    <w:tmpl w:val="33A83610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3784CB2"/>
    <w:multiLevelType w:val="hybridMultilevel"/>
    <w:tmpl w:val="50A2A52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B9444C0"/>
    <w:multiLevelType w:val="hybridMultilevel"/>
    <w:tmpl w:val="69E874F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E88798C"/>
    <w:multiLevelType w:val="hybridMultilevel"/>
    <w:tmpl w:val="8A045E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445FB9"/>
    <w:multiLevelType w:val="hybridMultilevel"/>
    <w:tmpl w:val="0D94519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A1B0200"/>
    <w:multiLevelType w:val="hybridMultilevel"/>
    <w:tmpl w:val="B11A9E84"/>
    <w:lvl w:ilvl="0" w:tplc="9706400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B980CD6"/>
    <w:multiLevelType w:val="hybridMultilevel"/>
    <w:tmpl w:val="325666F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0E01DAB"/>
    <w:multiLevelType w:val="hybridMultilevel"/>
    <w:tmpl w:val="E03E62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anno">
    <w15:presenceInfo w15:providerId="None" w15:userId="Gehan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5D"/>
    <w:rsid w:val="0000077F"/>
    <w:rsid w:val="00010436"/>
    <w:rsid w:val="00017656"/>
    <w:rsid w:val="00020A73"/>
    <w:rsid w:val="00032988"/>
    <w:rsid w:val="00034D3D"/>
    <w:rsid w:val="00036071"/>
    <w:rsid w:val="000452D7"/>
    <w:rsid w:val="000510F7"/>
    <w:rsid w:val="000538FF"/>
    <w:rsid w:val="00057955"/>
    <w:rsid w:val="000619A8"/>
    <w:rsid w:val="0006374B"/>
    <w:rsid w:val="00065ADB"/>
    <w:rsid w:val="00067E40"/>
    <w:rsid w:val="00071206"/>
    <w:rsid w:val="000766E6"/>
    <w:rsid w:val="0008302E"/>
    <w:rsid w:val="00090468"/>
    <w:rsid w:val="00093579"/>
    <w:rsid w:val="000C4B68"/>
    <w:rsid w:val="000D07AB"/>
    <w:rsid w:val="000D0F9F"/>
    <w:rsid w:val="000D55E9"/>
    <w:rsid w:val="000E3DE3"/>
    <w:rsid w:val="000F73DF"/>
    <w:rsid w:val="001041A2"/>
    <w:rsid w:val="0011779D"/>
    <w:rsid w:val="0012481F"/>
    <w:rsid w:val="00130260"/>
    <w:rsid w:val="001402A8"/>
    <w:rsid w:val="00143CA5"/>
    <w:rsid w:val="00144896"/>
    <w:rsid w:val="00145C4E"/>
    <w:rsid w:val="00147FCB"/>
    <w:rsid w:val="001535F4"/>
    <w:rsid w:val="00170F42"/>
    <w:rsid w:val="001719C0"/>
    <w:rsid w:val="00173E16"/>
    <w:rsid w:val="00183B06"/>
    <w:rsid w:val="00186B4D"/>
    <w:rsid w:val="001916FD"/>
    <w:rsid w:val="0019224E"/>
    <w:rsid w:val="001925E3"/>
    <w:rsid w:val="0019706A"/>
    <w:rsid w:val="001A3BA7"/>
    <w:rsid w:val="001A4042"/>
    <w:rsid w:val="001A6AA5"/>
    <w:rsid w:val="001A73C5"/>
    <w:rsid w:val="001D1262"/>
    <w:rsid w:val="001D1B1C"/>
    <w:rsid w:val="001D566D"/>
    <w:rsid w:val="001D7484"/>
    <w:rsid w:val="001E11F6"/>
    <w:rsid w:val="00221284"/>
    <w:rsid w:val="00222BA5"/>
    <w:rsid w:val="0022641E"/>
    <w:rsid w:val="00237FD8"/>
    <w:rsid w:val="00252B3D"/>
    <w:rsid w:val="00257410"/>
    <w:rsid w:val="002609B9"/>
    <w:rsid w:val="00262932"/>
    <w:rsid w:val="00272F1F"/>
    <w:rsid w:val="00275E39"/>
    <w:rsid w:val="00276F97"/>
    <w:rsid w:val="0028430F"/>
    <w:rsid w:val="00291647"/>
    <w:rsid w:val="002A299A"/>
    <w:rsid w:val="002A3855"/>
    <w:rsid w:val="002B375E"/>
    <w:rsid w:val="002B3F14"/>
    <w:rsid w:val="002B5CA3"/>
    <w:rsid w:val="002C2DBD"/>
    <w:rsid w:val="002E1F12"/>
    <w:rsid w:val="002E7F7B"/>
    <w:rsid w:val="002F0931"/>
    <w:rsid w:val="002F0D93"/>
    <w:rsid w:val="002F313C"/>
    <w:rsid w:val="002F4285"/>
    <w:rsid w:val="002F47C7"/>
    <w:rsid w:val="00301D14"/>
    <w:rsid w:val="00305082"/>
    <w:rsid w:val="00305758"/>
    <w:rsid w:val="003100FC"/>
    <w:rsid w:val="0031677D"/>
    <w:rsid w:val="00317A78"/>
    <w:rsid w:val="0033026D"/>
    <w:rsid w:val="0033058E"/>
    <w:rsid w:val="00331D81"/>
    <w:rsid w:val="00337AC1"/>
    <w:rsid w:val="00346D59"/>
    <w:rsid w:val="00351205"/>
    <w:rsid w:val="00354462"/>
    <w:rsid w:val="00361A7A"/>
    <w:rsid w:val="00365017"/>
    <w:rsid w:val="00375356"/>
    <w:rsid w:val="00376148"/>
    <w:rsid w:val="003909A9"/>
    <w:rsid w:val="00397721"/>
    <w:rsid w:val="003A000E"/>
    <w:rsid w:val="003A3A16"/>
    <w:rsid w:val="003B2C5D"/>
    <w:rsid w:val="003D0200"/>
    <w:rsid w:val="003D0EAB"/>
    <w:rsid w:val="003D5523"/>
    <w:rsid w:val="003E28B1"/>
    <w:rsid w:val="003E4282"/>
    <w:rsid w:val="003E518E"/>
    <w:rsid w:val="003E73D0"/>
    <w:rsid w:val="003F7BFB"/>
    <w:rsid w:val="00410389"/>
    <w:rsid w:val="00421645"/>
    <w:rsid w:val="0042436F"/>
    <w:rsid w:val="0042787B"/>
    <w:rsid w:val="0043589D"/>
    <w:rsid w:val="0044289F"/>
    <w:rsid w:val="004467EA"/>
    <w:rsid w:val="00464213"/>
    <w:rsid w:val="004709CE"/>
    <w:rsid w:val="00482AC7"/>
    <w:rsid w:val="004858B3"/>
    <w:rsid w:val="00492B7E"/>
    <w:rsid w:val="00493E66"/>
    <w:rsid w:val="0049576D"/>
    <w:rsid w:val="004A2716"/>
    <w:rsid w:val="004A7D8E"/>
    <w:rsid w:val="004B52CF"/>
    <w:rsid w:val="004C5BCE"/>
    <w:rsid w:val="004C7AE5"/>
    <w:rsid w:val="004D01FA"/>
    <w:rsid w:val="004D22FC"/>
    <w:rsid w:val="004D4FD0"/>
    <w:rsid w:val="004E31C2"/>
    <w:rsid w:val="004F6E86"/>
    <w:rsid w:val="00500666"/>
    <w:rsid w:val="00502989"/>
    <w:rsid w:val="00504C05"/>
    <w:rsid w:val="00510534"/>
    <w:rsid w:val="00525722"/>
    <w:rsid w:val="00527E23"/>
    <w:rsid w:val="0053017F"/>
    <w:rsid w:val="005305FE"/>
    <w:rsid w:val="00541479"/>
    <w:rsid w:val="00552BD4"/>
    <w:rsid w:val="00554CAE"/>
    <w:rsid w:val="0056090A"/>
    <w:rsid w:val="005750D0"/>
    <w:rsid w:val="00584111"/>
    <w:rsid w:val="0058545F"/>
    <w:rsid w:val="005959EC"/>
    <w:rsid w:val="00597C65"/>
    <w:rsid w:val="005A2536"/>
    <w:rsid w:val="005A2778"/>
    <w:rsid w:val="005A436C"/>
    <w:rsid w:val="005B42A9"/>
    <w:rsid w:val="005C7768"/>
    <w:rsid w:val="005E2526"/>
    <w:rsid w:val="005E51F0"/>
    <w:rsid w:val="005E520A"/>
    <w:rsid w:val="005F175D"/>
    <w:rsid w:val="005F3635"/>
    <w:rsid w:val="005F3990"/>
    <w:rsid w:val="005F588C"/>
    <w:rsid w:val="005F6F78"/>
    <w:rsid w:val="005F755B"/>
    <w:rsid w:val="00600DA3"/>
    <w:rsid w:val="00601203"/>
    <w:rsid w:val="00604411"/>
    <w:rsid w:val="00604816"/>
    <w:rsid w:val="00612361"/>
    <w:rsid w:val="00617FB0"/>
    <w:rsid w:val="00624F74"/>
    <w:rsid w:val="006320AD"/>
    <w:rsid w:val="00634ABB"/>
    <w:rsid w:val="0064288B"/>
    <w:rsid w:val="00644385"/>
    <w:rsid w:val="006516BE"/>
    <w:rsid w:val="00652BC2"/>
    <w:rsid w:val="00657097"/>
    <w:rsid w:val="00662985"/>
    <w:rsid w:val="006831FE"/>
    <w:rsid w:val="006832FC"/>
    <w:rsid w:val="00683E40"/>
    <w:rsid w:val="00685751"/>
    <w:rsid w:val="00685754"/>
    <w:rsid w:val="006B2963"/>
    <w:rsid w:val="006D73F5"/>
    <w:rsid w:val="006E79E8"/>
    <w:rsid w:val="006F3C78"/>
    <w:rsid w:val="006F3F86"/>
    <w:rsid w:val="006F48F2"/>
    <w:rsid w:val="006F5BAF"/>
    <w:rsid w:val="006F74F6"/>
    <w:rsid w:val="00701E85"/>
    <w:rsid w:val="00710708"/>
    <w:rsid w:val="007128F5"/>
    <w:rsid w:val="00712C37"/>
    <w:rsid w:val="007147E8"/>
    <w:rsid w:val="00716F20"/>
    <w:rsid w:val="0072334C"/>
    <w:rsid w:val="00733661"/>
    <w:rsid w:val="0074360A"/>
    <w:rsid w:val="00756512"/>
    <w:rsid w:val="00762D4C"/>
    <w:rsid w:val="007747AB"/>
    <w:rsid w:val="00776F61"/>
    <w:rsid w:val="00791C68"/>
    <w:rsid w:val="00793924"/>
    <w:rsid w:val="0079554B"/>
    <w:rsid w:val="007965BE"/>
    <w:rsid w:val="007A0C9C"/>
    <w:rsid w:val="007A375C"/>
    <w:rsid w:val="007B23DD"/>
    <w:rsid w:val="007B2CF5"/>
    <w:rsid w:val="007C0B7A"/>
    <w:rsid w:val="007D6A7B"/>
    <w:rsid w:val="007F3EB9"/>
    <w:rsid w:val="007F592F"/>
    <w:rsid w:val="007F6F60"/>
    <w:rsid w:val="00810A6F"/>
    <w:rsid w:val="00817133"/>
    <w:rsid w:val="008252AB"/>
    <w:rsid w:val="008266B7"/>
    <w:rsid w:val="00831AFA"/>
    <w:rsid w:val="0083230E"/>
    <w:rsid w:val="008326D4"/>
    <w:rsid w:val="0084127C"/>
    <w:rsid w:val="00857EBC"/>
    <w:rsid w:val="00860C64"/>
    <w:rsid w:val="0086101A"/>
    <w:rsid w:val="00867A3F"/>
    <w:rsid w:val="0087101D"/>
    <w:rsid w:val="0088025B"/>
    <w:rsid w:val="00885D7A"/>
    <w:rsid w:val="008930B9"/>
    <w:rsid w:val="0089736D"/>
    <w:rsid w:val="008A1E73"/>
    <w:rsid w:val="008A6A71"/>
    <w:rsid w:val="008C0C53"/>
    <w:rsid w:val="008C61E0"/>
    <w:rsid w:val="008D02C9"/>
    <w:rsid w:val="008D2284"/>
    <w:rsid w:val="008D2820"/>
    <w:rsid w:val="008D4D5C"/>
    <w:rsid w:val="008D57B6"/>
    <w:rsid w:val="008D77A6"/>
    <w:rsid w:val="008F1BCC"/>
    <w:rsid w:val="008F3FF3"/>
    <w:rsid w:val="008F4606"/>
    <w:rsid w:val="00900F7C"/>
    <w:rsid w:val="00914404"/>
    <w:rsid w:val="00916919"/>
    <w:rsid w:val="00925710"/>
    <w:rsid w:val="009308DA"/>
    <w:rsid w:val="00932167"/>
    <w:rsid w:val="00936B42"/>
    <w:rsid w:val="00941ECC"/>
    <w:rsid w:val="009431A0"/>
    <w:rsid w:val="00944FD3"/>
    <w:rsid w:val="009468E5"/>
    <w:rsid w:val="009477C1"/>
    <w:rsid w:val="00952FF6"/>
    <w:rsid w:val="00960590"/>
    <w:rsid w:val="0096261A"/>
    <w:rsid w:val="00974128"/>
    <w:rsid w:val="00985B2C"/>
    <w:rsid w:val="009907C2"/>
    <w:rsid w:val="00994C95"/>
    <w:rsid w:val="00996192"/>
    <w:rsid w:val="009B370D"/>
    <w:rsid w:val="009C448C"/>
    <w:rsid w:val="009D1E26"/>
    <w:rsid w:val="009D3523"/>
    <w:rsid w:val="009D3810"/>
    <w:rsid w:val="009D3BC6"/>
    <w:rsid w:val="009E0C75"/>
    <w:rsid w:val="00A005C5"/>
    <w:rsid w:val="00A04D86"/>
    <w:rsid w:val="00A146B6"/>
    <w:rsid w:val="00A167BB"/>
    <w:rsid w:val="00A31B5A"/>
    <w:rsid w:val="00A3257E"/>
    <w:rsid w:val="00A33E96"/>
    <w:rsid w:val="00A4049B"/>
    <w:rsid w:val="00A50E7A"/>
    <w:rsid w:val="00A72414"/>
    <w:rsid w:val="00A779B1"/>
    <w:rsid w:val="00A95CCF"/>
    <w:rsid w:val="00A95D72"/>
    <w:rsid w:val="00A96985"/>
    <w:rsid w:val="00AA07CF"/>
    <w:rsid w:val="00AA1A05"/>
    <w:rsid w:val="00AB11EA"/>
    <w:rsid w:val="00AB49FB"/>
    <w:rsid w:val="00AB5EC5"/>
    <w:rsid w:val="00AC23F6"/>
    <w:rsid w:val="00AC69FB"/>
    <w:rsid w:val="00AC7FDB"/>
    <w:rsid w:val="00AD48E6"/>
    <w:rsid w:val="00AE21B7"/>
    <w:rsid w:val="00AF11D1"/>
    <w:rsid w:val="00AF41A1"/>
    <w:rsid w:val="00B0524C"/>
    <w:rsid w:val="00B1103C"/>
    <w:rsid w:val="00B118B4"/>
    <w:rsid w:val="00B12A6D"/>
    <w:rsid w:val="00B16254"/>
    <w:rsid w:val="00B173DC"/>
    <w:rsid w:val="00B31BED"/>
    <w:rsid w:val="00B32550"/>
    <w:rsid w:val="00B37E4E"/>
    <w:rsid w:val="00B43AF0"/>
    <w:rsid w:val="00B44ED0"/>
    <w:rsid w:val="00B45F75"/>
    <w:rsid w:val="00B52F9F"/>
    <w:rsid w:val="00B60F86"/>
    <w:rsid w:val="00B71040"/>
    <w:rsid w:val="00B8635B"/>
    <w:rsid w:val="00B928B9"/>
    <w:rsid w:val="00B97354"/>
    <w:rsid w:val="00BA088E"/>
    <w:rsid w:val="00BA5A09"/>
    <w:rsid w:val="00BA6008"/>
    <w:rsid w:val="00BA7360"/>
    <w:rsid w:val="00BB5464"/>
    <w:rsid w:val="00BB6102"/>
    <w:rsid w:val="00BC65B7"/>
    <w:rsid w:val="00BD0B6E"/>
    <w:rsid w:val="00BD15EE"/>
    <w:rsid w:val="00BD5780"/>
    <w:rsid w:val="00BD752C"/>
    <w:rsid w:val="00BE003C"/>
    <w:rsid w:val="00BE0D0B"/>
    <w:rsid w:val="00BE2E40"/>
    <w:rsid w:val="00BE4924"/>
    <w:rsid w:val="00BF3C39"/>
    <w:rsid w:val="00BF61ED"/>
    <w:rsid w:val="00C00DEC"/>
    <w:rsid w:val="00C01C61"/>
    <w:rsid w:val="00C01E5E"/>
    <w:rsid w:val="00C1793F"/>
    <w:rsid w:val="00C22719"/>
    <w:rsid w:val="00C23488"/>
    <w:rsid w:val="00C31CC5"/>
    <w:rsid w:val="00C342FB"/>
    <w:rsid w:val="00C37A2D"/>
    <w:rsid w:val="00C60376"/>
    <w:rsid w:val="00C70C27"/>
    <w:rsid w:val="00C74C78"/>
    <w:rsid w:val="00C75078"/>
    <w:rsid w:val="00C767E6"/>
    <w:rsid w:val="00C8153D"/>
    <w:rsid w:val="00C82839"/>
    <w:rsid w:val="00C86EC5"/>
    <w:rsid w:val="00C87D0E"/>
    <w:rsid w:val="00CA2A3B"/>
    <w:rsid w:val="00CB1455"/>
    <w:rsid w:val="00CB1D45"/>
    <w:rsid w:val="00CC457E"/>
    <w:rsid w:val="00CC482D"/>
    <w:rsid w:val="00CD3578"/>
    <w:rsid w:val="00CD3592"/>
    <w:rsid w:val="00CE7CA1"/>
    <w:rsid w:val="00D06CD3"/>
    <w:rsid w:val="00D13E34"/>
    <w:rsid w:val="00D14279"/>
    <w:rsid w:val="00D167CC"/>
    <w:rsid w:val="00D36172"/>
    <w:rsid w:val="00D40DBA"/>
    <w:rsid w:val="00D43542"/>
    <w:rsid w:val="00D605F7"/>
    <w:rsid w:val="00D64A61"/>
    <w:rsid w:val="00D72002"/>
    <w:rsid w:val="00D762CC"/>
    <w:rsid w:val="00D86013"/>
    <w:rsid w:val="00D90707"/>
    <w:rsid w:val="00D909FC"/>
    <w:rsid w:val="00D94070"/>
    <w:rsid w:val="00DA37F9"/>
    <w:rsid w:val="00DA51F0"/>
    <w:rsid w:val="00DA5AB2"/>
    <w:rsid w:val="00DB303B"/>
    <w:rsid w:val="00DC5879"/>
    <w:rsid w:val="00DC6782"/>
    <w:rsid w:val="00DD0F6F"/>
    <w:rsid w:val="00DE4DE8"/>
    <w:rsid w:val="00DF0725"/>
    <w:rsid w:val="00DF4C72"/>
    <w:rsid w:val="00E0500D"/>
    <w:rsid w:val="00E062BB"/>
    <w:rsid w:val="00E07510"/>
    <w:rsid w:val="00E235DA"/>
    <w:rsid w:val="00E250F0"/>
    <w:rsid w:val="00E32040"/>
    <w:rsid w:val="00E4138A"/>
    <w:rsid w:val="00E5230A"/>
    <w:rsid w:val="00E569DB"/>
    <w:rsid w:val="00E60351"/>
    <w:rsid w:val="00E62727"/>
    <w:rsid w:val="00E76E39"/>
    <w:rsid w:val="00E76E5E"/>
    <w:rsid w:val="00E8719A"/>
    <w:rsid w:val="00E956B4"/>
    <w:rsid w:val="00E96A87"/>
    <w:rsid w:val="00EA1860"/>
    <w:rsid w:val="00EA4E07"/>
    <w:rsid w:val="00EB01F2"/>
    <w:rsid w:val="00EB37A0"/>
    <w:rsid w:val="00EB4EDD"/>
    <w:rsid w:val="00EC3710"/>
    <w:rsid w:val="00EC55FC"/>
    <w:rsid w:val="00ED0258"/>
    <w:rsid w:val="00EE0A10"/>
    <w:rsid w:val="00EE5BBF"/>
    <w:rsid w:val="00EE6796"/>
    <w:rsid w:val="00EF04EE"/>
    <w:rsid w:val="00EF6250"/>
    <w:rsid w:val="00F058AF"/>
    <w:rsid w:val="00F21952"/>
    <w:rsid w:val="00F22B18"/>
    <w:rsid w:val="00F27B90"/>
    <w:rsid w:val="00F35E7C"/>
    <w:rsid w:val="00F47068"/>
    <w:rsid w:val="00F4768A"/>
    <w:rsid w:val="00F61BAA"/>
    <w:rsid w:val="00F62F3E"/>
    <w:rsid w:val="00F678FB"/>
    <w:rsid w:val="00F70D32"/>
    <w:rsid w:val="00F7319A"/>
    <w:rsid w:val="00F938BD"/>
    <w:rsid w:val="00F9779B"/>
    <w:rsid w:val="00FA2934"/>
    <w:rsid w:val="00FA6912"/>
    <w:rsid w:val="00FB0522"/>
    <w:rsid w:val="00FC2085"/>
    <w:rsid w:val="00FD52C3"/>
    <w:rsid w:val="00FD6F81"/>
    <w:rsid w:val="00FE72CB"/>
    <w:rsid w:val="00FE7842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2C5D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3B2C5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2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C5D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link w:val="Paragraphedeliste"/>
    <w:uiPriority w:val="34"/>
    <w:locked/>
    <w:rsid w:val="00DA5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2C5D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3B2C5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2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C5D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link w:val="Paragraphedeliste"/>
    <w:uiPriority w:val="34"/>
    <w:locked/>
    <w:rsid w:val="00DA5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F707.C939AE5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x-disclaimer1228174572-0.png@bm-disclaime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s://www.pasteur-lille.fr/recherche-medicale/les-thematiques-de-recherche/maladies-infectieuses-et-inflammatoires/coronavirus-covid-19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2CC8-4E41-4DE6-94C8-6E168042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Camus</dc:creator>
  <cp:lastModifiedBy>Daniel Camus</cp:lastModifiedBy>
  <cp:revision>3</cp:revision>
  <dcterms:created xsi:type="dcterms:W3CDTF">2020-03-16T15:45:00Z</dcterms:created>
  <dcterms:modified xsi:type="dcterms:W3CDTF">2020-03-16T17:26:00Z</dcterms:modified>
</cp:coreProperties>
</file>